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69A" w:rsidRDefault="0094469A" w:rsidP="0094469A">
      <w:pPr>
        <w:tabs>
          <w:tab w:val="left" w:pos="540"/>
        </w:tabs>
        <w:autoSpaceDE w:val="0"/>
        <w:autoSpaceDN w:val="0"/>
        <w:adjustRightInd w:val="0"/>
        <w:spacing w:after="0" w:line="480" w:lineRule="auto"/>
        <w:jc w:val="both"/>
        <w:rPr>
          <w:rFonts w:ascii="Times New Roman" w:hAnsi="Times New Roman" w:cs="Times New Roman"/>
          <w:b/>
          <w:sz w:val="24"/>
          <w:szCs w:val="24"/>
        </w:rPr>
      </w:pPr>
      <w:r w:rsidRPr="00F0545A">
        <w:rPr>
          <w:rFonts w:ascii="Times New Roman" w:hAnsi="Times New Roman" w:cs="Times New Roman"/>
          <w:b/>
          <w:sz w:val="24"/>
          <w:szCs w:val="24"/>
        </w:rPr>
        <w:t xml:space="preserve">Antibiofilm potential of the </w:t>
      </w:r>
      <w:r w:rsidRPr="00165EF1">
        <w:rPr>
          <w:rFonts w:ascii="Times New Roman" w:hAnsi="Times New Roman" w:cs="Times New Roman"/>
          <w:b/>
          <w:sz w:val="24"/>
          <w:szCs w:val="24"/>
        </w:rPr>
        <w:t>phytoconstituents</w:t>
      </w:r>
      <w:r w:rsidRPr="00F0545A">
        <w:rPr>
          <w:rFonts w:ascii="Times New Roman" w:hAnsi="Times New Roman" w:cs="Times New Roman"/>
          <w:b/>
          <w:sz w:val="24"/>
          <w:szCs w:val="24"/>
        </w:rPr>
        <w:t xml:space="preserve"> </w:t>
      </w:r>
      <w:r>
        <w:rPr>
          <w:rFonts w:ascii="Times New Roman" w:hAnsi="Times New Roman" w:cs="Times New Roman"/>
          <w:b/>
          <w:sz w:val="24"/>
          <w:szCs w:val="24"/>
        </w:rPr>
        <w:t xml:space="preserve">of </w:t>
      </w:r>
      <w:r w:rsidRPr="00F0545A">
        <w:rPr>
          <w:rFonts w:ascii="Times New Roman" w:hAnsi="Times New Roman" w:cs="Times New Roman"/>
          <w:b/>
          <w:i/>
          <w:sz w:val="24"/>
          <w:szCs w:val="24"/>
        </w:rPr>
        <w:t>Symplocos racemosa</w:t>
      </w:r>
      <w:r w:rsidRPr="00F0545A">
        <w:rPr>
          <w:rFonts w:ascii="Times New Roman" w:hAnsi="Times New Roman" w:cs="Times New Roman"/>
          <w:b/>
          <w:sz w:val="24"/>
          <w:szCs w:val="24"/>
        </w:rPr>
        <w:t xml:space="preserve"> bark</w:t>
      </w:r>
    </w:p>
    <w:p w:rsidR="0094469A" w:rsidRPr="001219D8" w:rsidRDefault="0094469A" w:rsidP="0094469A">
      <w:pPr>
        <w:tabs>
          <w:tab w:val="left" w:pos="540"/>
        </w:tabs>
        <w:autoSpaceDE w:val="0"/>
        <w:autoSpaceDN w:val="0"/>
        <w:adjustRightInd w:val="0"/>
        <w:spacing w:after="0" w:line="480" w:lineRule="auto"/>
        <w:jc w:val="both"/>
        <w:rPr>
          <w:rFonts w:ascii="Times New Roman" w:hAnsi="Times New Roman" w:cs="Times New Roman"/>
          <w:sz w:val="24"/>
          <w:szCs w:val="24"/>
        </w:rPr>
      </w:pPr>
      <w:r w:rsidRPr="001219D8">
        <w:rPr>
          <w:rFonts w:ascii="Times New Roman" w:hAnsi="Times New Roman" w:cs="Times New Roman"/>
          <w:sz w:val="24"/>
          <w:szCs w:val="24"/>
        </w:rPr>
        <w:t>The</w:t>
      </w:r>
      <w:r>
        <w:rPr>
          <w:rFonts w:ascii="Times New Roman" w:hAnsi="Times New Roman" w:cs="Times New Roman"/>
          <w:sz w:val="24"/>
          <w:szCs w:val="24"/>
        </w:rPr>
        <w:t xml:space="preserve"> antibiofilm potential was tested against four organisms, </w:t>
      </w:r>
      <w:r w:rsidRPr="00165EF1">
        <w:rPr>
          <w:rFonts w:ascii="Times New Roman" w:hAnsi="Times New Roman" w:cs="Times New Roman"/>
          <w:i/>
          <w:sz w:val="24"/>
          <w:szCs w:val="24"/>
        </w:rPr>
        <w:t>i.e</w:t>
      </w:r>
      <w:r>
        <w:rPr>
          <w:rFonts w:ascii="Times New Roman" w:hAnsi="Times New Roman" w:cs="Times New Roman"/>
          <w:sz w:val="24"/>
          <w:szCs w:val="24"/>
        </w:rPr>
        <w:t xml:space="preserve">., </w:t>
      </w:r>
      <w:r w:rsidRPr="00165EF1">
        <w:rPr>
          <w:rFonts w:ascii="Times New Roman" w:hAnsi="Times New Roman" w:cs="Times New Roman"/>
          <w:i/>
          <w:sz w:val="24"/>
          <w:szCs w:val="24"/>
        </w:rPr>
        <w:t>Escherichia coli</w:t>
      </w:r>
      <w:r>
        <w:rPr>
          <w:rFonts w:ascii="Times New Roman" w:hAnsi="Times New Roman" w:cs="Times New Roman"/>
          <w:sz w:val="24"/>
          <w:szCs w:val="24"/>
        </w:rPr>
        <w:t xml:space="preserve">, </w:t>
      </w:r>
      <w:r w:rsidRPr="00165EF1">
        <w:rPr>
          <w:rFonts w:ascii="Times New Roman" w:hAnsi="Times New Roman" w:cs="Times New Roman"/>
          <w:i/>
          <w:sz w:val="24"/>
          <w:szCs w:val="24"/>
        </w:rPr>
        <w:t>Staphylococcus aureus</w:t>
      </w:r>
      <w:r>
        <w:rPr>
          <w:rFonts w:ascii="Times New Roman" w:hAnsi="Times New Roman" w:cs="Times New Roman"/>
          <w:sz w:val="24"/>
          <w:szCs w:val="24"/>
        </w:rPr>
        <w:t xml:space="preserve">, </w:t>
      </w:r>
      <w:r w:rsidRPr="00165EF1">
        <w:rPr>
          <w:rFonts w:ascii="Times New Roman" w:hAnsi="Times New Roman" w:cs="Times New Roman"/>
          <w:i/>
          <w:sz w:val="24"/>
          <w:szCs w:val="24"/>
        </w:rPr>
        <w:t>Klebsiella pneumoniae</w:t>
      </w:r>
      <w:r>
        <w:rPr>
          <w:rFonts w:ascii="Times New Roman" w:hAnsi="Times New Roman" w:cs="Times New Roman"/>
          <w:sz w:val="24"/>
          <w:szCs w:val="24"/>
        </w:rPr>
        <w:t xml:space="preserve"> 1 and a yeast </w:t>
      </w:r>
      <w:r w:rsidRPr="00165EF1">
        <w:rPr>
          <w:rFonts w:ascii="Times New Roman" w:hAnsi="Times New Roman" w:cs="Times New Roman"/>
          <w:i/>
          <w:sz w:val="24"/>
          <w:szCs w:val="24"/>
        </w:rPr>
        <w:t>Candida albicans</w:t>
      </w:r>
      <w:r>
        <w:rPr>
          <w:rFonts w:ascii="Times New Roman" w:hAnsi="Times New Roman" w:cs="Times New Roman"/>
          <w:i/>
          <w:sz w:val="24"/>
          <w:szCs w:val="24"/>
        </w:rPr>
        <w:t xml:space="preserve"> </w:t>
      </w:r>
      <w:r>
        <w:rPr>
          <w:rFonts w:ascii="Times New Roman" w:hAnsi="Times New Roman" w:cs="Times New Roman"/>
          <w:sz w:val="24"/>
          <w:szCs w:val="24"/>
        </w:rPr>
        <w:t>using protocol detailed in Additional File 2.</w:t>
      </w:r>
    </w:p>
    <w:p w:rsidR="0094469A" w:rsidRDefault="0094469A" w:rsidP="0094469A">
      <w:pPr>
        <w:autoSpaceDE w:val="0"/>
        <w:autoSpaceDN w:val="0"/>
        <w:adjustRightInd w:val="0"/>
        <w:spacing w:after="0" w:line="480" w:lineRule="auto"/>
        <w:jc w:val="both"/>
        <w:rPr>
          <w:rFonts w:ascii="Times New Roman" w:hAnsi="Times New Roman" w:cs="Times New Roman"/>
          <w:b/>
          <w:sz w:val="24"/>
          <w:szCs w:val="24"/>
        </w:rPr>
      </w:pPr>
    </w:p>
    <w:p w:rsidR="0094469A" w:rsidRPr="00F46803" w:rsidRDefault="0094469A" w:rsidP="0094469A">
      <w:pPr>
        <w:autoSpaceDE w:val="0"/>
        <w:autoSpaceDN w:val="0"/>
        <w:adjustRightInd w:val="0"/>
        <w:spacing w:after="0" w:line="480" w:lineRule="auto"/>
        <w:jc w:val="both"/>
        <w:rPr>
          <w:rFonts w:ascii="Times New Roman" w:hAnsi="Times New Roman" w:cs="Times New Roman"/>
          <w:b/>
          <w:sz w:val="24"/>
          <w:szCs w:val="24"/>
        </w:rPr>
      </w:pPr>
      <w:r w:rsidRPr="00F46803">
        <w:rPr>
          <w:rFonts w:ascii="Times New Roman" w:hAnsi="Times New Roman" w:cs="Times New Roman"/>
          <w:b/>
          <w:sz w:val="24"/>
          <w:szCs w:val="24"/>
        </w:rPr>
        <w:t xml:space="preserve">Screening for biofilm formation </w:t>
      </w:r>
    </w:p>
    <w:p w:rsidR="0094469A" w:rsidRPr="00C5607C" w:rsidRDefault="0094469A" w:rsidP="0094469A">
      <w:pPr>
        <w:autoSpaceDE w:val="0"/>
        <w:autoSpaceDN w:val="0"/>
        <w:adjustRightInd w:val="0"/>
        <w:spacing w:after="0" w:line="480" w:lineRule="auto"/>
        <w:jc w:val="both"/>
        <w:rPr>
          <w:rFonts w:ascii="Times New Roman" w:hAnsi="Times New Roman" w:cs="Times New Roman"/>
          <w:color w:val="000000" w:themeColor="text1"/>
          <w:sz w:val="24"/>
          <w:szCs w:val="24"/>
        </w:rPr>
      </w:pPr>
      <w:r w:rsidRPr="000F7756">
        <w:rPr>
          <w:rFonts w:ascii="Times New Roman" w:hAnsi="Times New Roman" w:cs="Times New Roman"/>
          <w:color w:val="000000" w:themeColor="text1"/>
          <w:sz w:val="24"/>
          <w:szCs w:val="24"/>
        </w:rPr>
        <w:t xml:space="preserve">The biofilm formation by test pathogens was screened out by the microtitre plate method as per protocol followed in </w:t>
      </w:r>
      <w:proofErr w:type="spellStart"/>
      <w:r w:rsidRPr="000F7756">
        <w:rPr>
          <w:rFonts w:ascii="Times New Roman" w:hAnsi="Times New Roman" w:cs="Times New Roman"/>
          <w:color w:val="000000" w:themeColor="text1"/>
          <w:sz w:val="24"/>
          <w:szCs w:val="24"/>
        </w:rPr>
        <w:t>Stepanovic</w:t>
      </w:r>
      <w:proofErr w:type="spellEnd"/>
      <w:r w:rsidRPr="000F7756">
        <w:rPr>
          <w:rFonts w:ascii="Times New Roman" w:hAnsi="Times New Roman" w:cs="Times New Roman"/>
          <w:color w:val="000000" w:themeColor="text1"/>
          <w:sz w:val="24"/>
          <w:szCs w:val="24"/>
        </w:rPr>
        <w:t xml:space="preserve"> </w:t>
      </w:r>
      <w:r w:rsidRPr="00C037AE">
        <w:rPr>
          <w:rFonts w:ascii="Times New Roman" w:hAnsi="Times New Roman" w:cs="Times New Roman"/>
          <w:i/>
          <w:color w:val="000000" w:themeColor="text1"/>
          <w:sz w:val="24"/>
          <w:szCs w:val="24"/>
        </w:rPr>
        <w:t>et al.</w:t>
      </w:r>
      <w:r w:rsidRPr="000F7756">
        <w:rPr>
          <w:rFonts w:ascii="Times New Roman" w:hAnsi="Times New Roman" w:cs="Times New Roman"/>
          <w:color w:val="000000" w:themeColor="text1"/>
          <w:sz w:val="24"/>
          <w:szCs w:val="24"/>
        </w:rPr>
        <w:t xml:space="preserve"> (2007) </w:t>
      </w:r>
      <w:r>
        <w:rPr>
          <w:rFonts w:ascii="Times New Roman" w:hAnsi="Times New Roman" w:cs="Times New Roman"/>
          <w:color w:val="000000" w:themeColor="text1"/>
          <w:sz w:val="24"/>
          <w:szCs w:val="24"/>
        </w:rPr>
        <w:t xml:space="preserve">and Costa </w:t>
      </w:r>
      <w:r w:rsidRPr="00C037AE">
        <w:rPr>
          <w:rFonts w:ascii="Times New Roman" w:hAnsi="Times New Roman" w:cs="Times New Roman"/>
          <w:i/>
          <w:color w:val="000000" w:themeColor="text1"/>
          <w:sz w:val="24"/>
          <w:szCs w:val="24"/>
        </w:rPr>
        <w:t>et al.</w:t>
      </w:r>
      <w:r>
        <w:rPr>
          <w:rFonts w:ascii="Times New Roman" w:hAnsi="Times New Roman" w:cs="Times New Roman"/>
          <w:color w:val="000000" w:themeColor="text1"/>
          <w:sz w:val="24"/>
          <w:szCs w:val="24"/>
        </w:rPr>
        <w:t xml:space="preserve"> (2018) </w:t>
      </w:r>
      <w:r w:rsidRPr="000F7756">
        <w:rPr>
          <w:rFonts w:ascii="Times New Roman" w:hAnsi="Times New Roman" w:cs="Times New Roman"/>
          <w:color w:val="000000" w:themeColor="text1"/>
          <w:sz w:val="24"/>
          <w:szCs w:val="24"/>
        </w:rPr>
        <w:t xml:space="preserve">with slight modifications. Tubes containing suitable broth (nutrient broth for bacteria; Yeast malt broth for yeast) were inoculated with a </w:t>
      </w:r>
      <w:proofErr w:type="spellStart"/>
      <w:r w:rsidRPr="000F7756">
        <w:rPr>
          <w:rFonts w:ascii="Times New Roman" w:hAnsi="Times New Roman" w:cs="Times New Roman"/>
          <w:color w:val="000000" w:themeColor="text1"/>
          <w:sz w:val="24"/>
          <w:szCs w:val="24"/>
        </w:rPr>
        <w:t>loopful</w:t>
      </w:r>
      <w:proofErr w:type="spellEnd"/>
      <w:r w:rsidRPr="000F7756">
        <w:rPr>
          <w:rFonts w:ascii="Times New Roman" w:hAnsi="Times New Roman" w:cs="Times New Roman"/>
          <w:color w:val="000000" w:themeColor="text1"/>
          <w:sz w:val="24"/>
          <w:szCs w:val="24"/>
        </w:rPr>
        <w:t xml:space="preserve"> of the test organism, which were then incubated at 37°C (bacteria) and 25°C (yeast) for 24h. The activated cultures were diluted upto 10</w:t>
      </w:r>
      <w:r w:rsidRPr="000F7756">
        <w:rPr>
          <w:rFonts w:ascii="Times New Roman" w:hAnsi="Times New Roman" w:cs="Times New Roman"/>
          <w:color w:val="000000" w:themeColor="text1"/>
          <w:sz w:val="24"/>
          <w:szCs w:val="24"/>
          <w:vertAlign w:val="superscript"/>
        </w:rPr>
        <w:t xml:space="preserve">-2 </w:t>
      </w:r>
      <w:r w:rsidRPr="000F7756">
        <w:rPr>
          <w:rFonts w:ascii="Times New Roman" w:hAnsi="Times New Roman" w:cs="Times New Roman"/>
          <w:color w:val="000000" w:themeColor="text1"/>
          <w:sz w:val="24"/>
          <w:szCs w:val="24"/>
        </w:rPr>
        <w:t xml:space="preserve">using respective broths and 200µl aliquot was dispensed into the 96-well microtitre plates </w:t>
      </w:r>
      <w:r>
        <w:rPr>
          <w:rFonts w:ascii="Times New Roman" w:hAnsi="Times New Roman" w:cs="Times New Roman"/>
          <w:color w:val="000000" w:themeColor="text1"/>
          <w:sz w:val="24"/>
          <w:szCs w:val="24"/>
        </w:rPr>
        <w:t>in triplicates. The broth</w:t>
      </w:r>
      <w:r w:rsidRPr="000F7756">
        <w:rPr>
          <w:rFonts w:ascii="Times New Roman" w:hAnsi="Times New Roman" w:cs="Times New Roman"/>
          <w:color w:val="000000" w:themeColor="text1"/>
          <w:sz w:val="24"/>
          <w:szCs w:val="24"/>
        </w:rPr>
        <w:t xml:space="preserve"> without the test microorganism acted as a negative control. The plate was then incubated at 37°C (bacteria) and 25°C (yeast) for 24h, following which the wells were decanted off and washed 3 times with phosphate buffer saline (pH 7.4) and then air dried followed by oven drying at 60</w:t>
      </w:r>
      <w:r w:rsidRPr="000F7756">
        <w:rPr>
          <w:rFonts w:ascii="Times New Roman" w:eastAsia="WTimesGreekSF-One" w:hAnsi="Times New Roman" w:cs="Times New Roman"/>
          <w:color w:val="000000" w:themeColor="text1"/>
          <w:sz w:val="24"/>
          <w:szCs w:val="24"/>
        </w:rPr>
        <w:t>°</w:t>
      </w:r>
      <w:r w:rsidRPr="000F7756">
        <w:rPr>
          <w:rFonts w:ascii="Times New Roman" w:hAnsi="Times New Roman" w:cs="Times New Roman"/>
          <w:color w:val="000000" w:themeColor="text1"/>
          <w:sz w:val="24"/>
          <w:szCs w:val="24"/>
        </w:rPr>
        <w:t xml:space="preserve">C for 60 min so as to heat-fix the remaining attached bacteria. Staining was then done with 0.1% crystal violet solution for 15min, followed by washing with </w:t>
      </w:r>
      <w:proofErr w:type="spellStart"/>
      <w:r w:rsidRPr="000F7756">
        <w:rPr>
          <w:rFonts w:ascii="Times New Roman" w:hAnsi="Times New Roman" w:cs="Times New Roman"/>
          <w:color w:val="000000" w:themeColor="text1"/>
          <w:sz w:val="24"/>
          <w:szCs w:val="24"/>
        </w:rPr>
        <w:t>deionized</w:t>
      </w:r>
      <w:proofErr w:type="spellEnd"/>
      <w:r w:rsidRPr="000F7756">
        <w:rPr>
          <w:rFonts w:ascii="Times New Roman" w:hAnsi="Times New Roman" w:cs="Times New Roman"/>
          <w:color w:val="000000" w:themeColor="text1"/>
          <w:sz w:val="24"/>
          <w:szCs w:val="24"/>
        </w:rPr>
        <w:t xml:space="preserve"> water and drying in inverted position. After the plate has air dried, the dye bound to the cells is eluted with 150µl of 95% ethanol by keeping at room temperature for approximately 30min without shaking. The 100 µl aliquot was transferred to a fresh microtitre plate and the intensity of biofilm formation was affirmed in terms of Optical density (OD) of stained adherent biofilm by using an ELISA reader (</w:t>
      </w:r>
      <w:proofErr w:type="spellStart"/>
      <w:r w:rsidRPr="000F7756">
        <w:rPr>
          <w:rFonts w:ascii="Times New Roman" w:hAnsi="Times New Roman" w:cs="Times New Roman"/>
          <w:color w:val="000000" w:themeColor="text1"/>
          <w:sz w:val="24"/>
          <w:szCs w:val="24"/>
        </w:rPr>
        <w:t>Biorad</w:t>
      </w:r>
      <w:proofErr w:type="spellEnd"/>
      <w:r w:rsidRPr="000F7756">
        <w:rPr>
          <w:rFonts w:ascii="Times New Roman" w:hAnsi="Times New Roman" w:cs="Times New Roman"/>
          <w:color w:val="000000" w:themeColor="text1"/>
          <w:sz w:val="24"/>
          <w:szCs w:val="24"/>
        </w:rPr>
        <w:t xml:space="preserve"> </w:t>
      </w:r>
      <w:r w:rsidRPr="00C5607C">
        <w:rPr>
          <w:rFonts w:ascii="Times New Roman" w:hAnsi="Times New Roman" w:cs="Times New Roman"/>
          <w:color w:val="000000" w:themeColor="text1"/>
          <w:sz w:val="24"/>
          <w:szCs w:val="24"/>
        </w:rPr>
        <w:t xml:space="preserve">680-XR, Japan) at 590 nm. The results are interpreted by firstly calculating the cut-off </w:t>
      </w:r>
      <w:r w:rsidRPr="00C5607C">
        <w:rPr>
          <w:rFonts w:ascii="Times New Roman" w:hAnsi="Times New Roman" w:cs="Times New Roman"/>
          <w:color w:val="000000" w:themeColor="text1"/>
          <w:sz w:val="24"/>
          <w:szCs w:val="24"/>
        </w:rPr>
        <w:lastRenderedPageBreak/>
        <w:t>value (</w:t>
      </w:r>
      <w:proofErr w:type="spellStart"/>
      <w:r w:rsidRPr="00C5607C">
        <w:rPr>
          <w:rFonts w:ascii="Times New Roman" w:hAnsi="Times New Roman" w:cs="Times New Roman"/>
          <w:color w:val="000000" w:themeColor="text1"/>
          <w:sz w:val="24"/>
          <w:szCs w:val="24"/>
        </w:rPr>
        <w:t>ODc</w:t>
      </w:r>
      <w:proofErr w:type="spellEnd"/>
      <w:r w:rsidRPr="00C5607C">
        <w:rPr>
          <w:rFonts w:ascii="Times New Roman" w:hAnsi="Times New Roman" w:cs="Times New Roman"/>
          <w:color w:val="000000" w:themeColor="text1"/>
          <w:sz w:val="24"/>
          <w:szCs w:val="24"/>
        </w:rPr>
        <w:t xml:space="preserve">), which separates biofilm producers from the </w:t>
      </w:r>
      <w:r>
        <w:rPr>
          <w:rFonts w:ascii="Times New Roman" w:hAnsi="Times New Roman" w:cs="Times New Roman"/>
          <w:color w:val="000000" w:themeColor="text1"/>
          <w:sz w:val="24"/>
          <w:szCs w:val="24"/>
        </w:rPr>
        <w:t xml:space="preserve">non-biofilm </w:t>
      </w:r>
      <w:r w:rsidRPr="00C5607C">
        <w:rPr>
          <w:rFonts w:ascii="Times New Roman" w:hAnsi="Times New Roman" w:cs="Times New Roman"/>
          <w:color w:val="000000" w:themeColor="text1"/>
          <w:sz w:val="24"/>
          <w:szCs w:val="24"/>
        </w:rPr>
        <w:t>producing strains, as follows:</w:t>
      </w:r>
    </w:p>
    <w:p w:rsidR="0094469A" w:rsidRPr="00C5607C" w:rsidRDefault="0094469A" w:rsidP="0094469A">
      <w:pPr>
        <w:autoSpaceDE w:val="0"/>
        <w:autoSpaceDN w:val="0"/>
        <w:adjustRightInd w:val="0"/>
        <w:spacing w:after="0" w:line="480" w:lineRule="auto"/>
        <w:jc w:val="both"/>
        <w:rPr>
          <w:rFonts w:ascii="Times New Roman" w:hAnsi="Times New Roman" w:cs="Times New Roman"/>
          <w:color w:val="000000" w:themeColor="text1"/>
          <w:sz w:val="24"/>
          <w:szCs w:val="24"/>
        </w:rPr>
      </w:pPr>
      <w:r w:rsidRPr="00C5607C">
        <w:rPr>
          <w:rFonts w:ascii="Times New Roman" w:hAnsi="Times New Roman" w:cs="Times New Roman"/>
          <w:color w:val="000000" w:themeColor="text1"/>
          <w:sz w:val="24"/>
          <w:szCs w:val="24"/>
        </w:rPr>
        <w:t>Optical density cut-off value (</w:t>
      </w:r>
      <w:proofErr w:type="spellStart"/>
      <w:r w:rsidRPr="00C5607C">
        <w:rPr>
          <w:rFonts w:ascii="Times New Roman" w:hAnsi="Times New Roman" w:cs="Times New Roman"/>
          <w:color w:val="000000" w:themeColor="text1"/>
          <w:sz w:val="24"/>
          <w:szCs w:val="24"/>
        </w:rPr>
        <w:t>ODc</w:t>
      </w:r>
      <w:proofErr w:type="spellEnd"/>
      <w:r w:rsidRPr="00C5607C">
        <w:rPr>
          <w:rFonts w:ascii="Times New Roman" w:hAnsi="Times New Roman" w:cs="Times New Roman"/>
          <w:color w:val="000000" w:themeColor="text1"/>
          <w:sz w:val="24"/>
          <w:szCs w:val="24"/>
        </w:rPr>
        <w:t xml:space="preserve">) = Average OD of the negative control + [3×standard deviation (SD) of negative control]. Based on the </w:t>
      </w:r>
      <w:proofErr w:type="spellStart"/>
      <w:r w:rsidRPr="00C5607C">
        <w:rPr>
          <w:rFonts w:ascii="Times New Roman" w:hAnsi="Times New Roman" w:cs="Times New Roman"/>
          <w:color w:val="000000" w:themeColor="text1"/>
          <w:sz w:val="24"/>
          <w:szCs w:val="24"/>
        </w:rPr>
        <w:t>ODc</w:t>
      </w:r>
      <w:proofErr w:type="spellEnd"/>
      <w:r w:rsidRPr="00C5607C">
        <w:rPr>
          <w:rFonts w:ascii="Times New Roman" w:hAnsi="Times New Roman" w:cs="Times New Roman"/>
          <w:color w:val="000000" w:themeColor="text1"/>
          <w:sz w:val="24"/>
          <w:szCs w:val="24"/>
        </w:rPr>
        <w:t xml:space="preserve"> values, strains may be divided into the following categories:</w:t>
      </w:r>
    </w:p>
    <w:p w:rsidR="0094469A" w:rsidRPr="00C5607C" w:rsidRDefault="0094469A" w:rsidP="0094469A">
      <w:pPr>
        <w:autoSpaceDE w:val="0"/>
        <w:autoSpaceDN w:val="0"/>
        <w:adjustRightInd w:val="0"/>
        <w:spacing w:after="0" w:line="480" w:lineRule="auto"/>
        <w:jc w:val="both"/>
        <w:rPr>
          <w:rFonts w:ascii="Times New Roman" w:hAnsi="Times New Roman" w:cs="Times New Roman"/>
          <w:color w:val="000000" w:themeColor="text1"/>
          <w:sz w:val="24"/>
          <w:szCs w:val="24"/>
        </w:rPr>
      </w:pPr>
      <w:r w:rsidRPr="00C5607C">
        <w:rPr>
          <w:rFonts w:ascii="Times New Roman" w:hAnsi="Times New Roman" w:cs="Times New Roman"/>
          <w:color w:val="000000" w:themeColor="text1"/>
          <w:sz w:val="24"/>
          <w:szCs w:val="24"/>
        </w:rPr>
        <w:t xml:space="preserve">OD ≤ </w:t>
      </w:r>
      <w:proofErr w:type="spellStart"/>
      <w:r w:rsidRPr="00C5607C">
        <w:rPr>
          <w:rFonts w:ascii="Times New Roman" w:hAnsi="Times New Roman" w:cs="Times New Roman"/>
          <w:color w:val="000000" w:themeColor="text1"/>
          <w:sz w:val="24"/>
          <w:szCs w:val="24"/>
        </w:rPr>
        <w:t>ODc</w:t>
      </w:r>
      <w:proofErr w:type="spellEnd"/>
      <w:r w:rsidRPr="00C5607C">
        <w:rPr>
          <w:rFonts w:ascii="Times New Roman" w:eastAsia="WTimesGreekSF-One" w:hAnsi="Times New Roman" w:cs="Times New Roman"/>
          <w:color w:val="000000" w:themeColor="text1"/>
          <w:sz w:val="24"/>
          <w:szCs w:val="24"/>
        </w:rPr>
        <w:t xml:space="preserve"> (</w:t>
      </w:r>
      <w:r w:rsidRPr="00C5607C">
        <w:rPr>
          <w:rFonts w:ascii="Times New Roman" w:hAnsi="Times New Roman" w:cs="Times New Roman"/>
          <w:color w:val="000000" w:themeColor="text1"/>
          <w:sz w:val="24"/>
          <w:szCs w:val="24"/>
        </w:rPr>
        <w:t>No</w:t>
      </w:r>
      <w:r>
        <w:rPr>
          <w:rFonts w:ascii="Times New Roman" w:hAnsi="Times New Roman" w:cs="Times New Roman"/>
          <w:color w:val="000000" w:themeColor="text1"/>
          <w:sz w:val="24"/>
          <w:szCs w:val="24"/>
        </w:rPr>
        <w:t>n</w:t>
      </w:r>
      <w:r w:rsidRPr="00C5607C">
        <w:rPr>
          <w:rFonts w:ascii="Times New Roman" w:hAnsi="Times New Roman" w:cs="Times New Roman"/>
          <w:color w:val="000000" w:themeColor="text1"/>
          <w:sz w:val="24"/>
          <w:szCs w:val="24"/>
        </w:rPr>
        <w:t xml:space="preserve"> biofilm producer) </w:t>
      </w:r>
    </w:p>
    <w:p w:rsidR="0094469A" w:rsidRPr="00C5607C" w:rsidRDefault="0094469A" w:rsidP="0094469A">
      <w:pPr>
        <w:autoSpaceDE w:val="0"/>
        <w:autoSpaceDN w:val="0"/>
        <w:adjustRightInd w:val="0"/>
        <w:spacing w:after="0" w:line="480" w:lineRule="auto"/>
        <w:jc w:val="both"/>
        <w:rPr>
          <w:rFonts w:ascii="Times New Roman" w:hAnsi="Times New Roman" w:cs="Times New Roman"/>
          <w:color w:val="000000" w:themeColor="text1"/>
          <w:sz w:val="24"/>
          <w:szCs w:val="24"/>
        </w:rPr>
      </w:pPr>
      <w:proofErr w:type="spellStart"/>
      <w:r w:rsidRPr="00C5607C">
        <w:rPr>
          <w:rFonts w:ascii="Times New Roman" w:hAnsi="Times New Roman" w:cs="Times New Roman"/>
          <w:color w:val="000000" w:themeColor="text1"/>
          <w:sz w:val="24"/>
          <w:szCs w:val="24"/>
        </w:rPr>
        <w:t>ODc</w:t>
      </w:r>
      <w:proofErr w:type="spellEnd"/>
      <w:r w:rsidRPr="00C5607C">
        <w:rPr>
          <w:rFonts w:ascii="Times New Roman" w:hAnsi="Times New Roman" w:cs="Times New Roman"/>
          <w:color w:val="000000" w:themeColor="text1"/>
          <w:sz w:val="24"/>
          <w:szCs w:val="24"/>
        </w:rPr>
        <w:t xml:space="preserve"> &lt; OD ≤ 2×ODc (weak</w:t>
      </w:r>
      <w:r>
        <w:rPr>
          <w:rFonts w:ascii="Times New Roman" w:hAnsi="Times New Roman" w:cs="Times New Roman"/>
          <w:color w:val="000000" w:themeColor="text1"/>
          <w:sz w:val="24"/>
          <w:szCs w:val="24"/>
        </w:rPr>
        <w:t xml:space="preserve"> </w:t>
      </w:r>
      <w:r w:rsidRPr="00C5607C">
        <w:rPr>
          <w:rFonts w:ascii="Times New Roman" w:hAnsi="Times New Roman" w:cs="Times New Roman"/>
          <w:color w:val="000000" w:themeColor="text1"/>
          <w:sz w:val="24"/>
          <w:szCs w:val="24"/>
        </w:rPr>
        <w:t>biofilm producer)</w:t>
      </w:r>
    </w:p>
    <w:p w:rsidR="0094469A" w:rsidRPr="00C5607C" w:rsidRDefault="0094469A" w:rsidP="0094469A">
      <w:pPr>
        <w:autoSpaceDE w:val="0"/>
        <w:autoSpaceDN w:val="0"/>
        <w:adjustRightInd w:val="0"/>
        <w:spacing w:after="0" w:line="480" w:lineRule="auto"/>
        <w:jc w:val="both"/>
        <w:rPr>
          <w:rFonts w:ascii="Times New Roman" w:hAnsi="Times New Roman" w:cs="Times New Roman"/>
          <w:color w:val="000000" w:themeColor="text1"/>
          <w:sz w:val="24"/>
          <w:szCs w:val="24"/>
        </w:rPr>
      </w:pPr>
      <w:r w:rsidRPr="00C5607C">
        <w:rPr>
          <w:rFonts w:ascii="Times New Roman" w:hAnsi="Times New Roman" w:cs="Times New Roman"/>
          <w:color w:val="000000" w:themeColor="text1"/>
          <w:sz w:val="24"/>
          <w:szCs w:val="24"/>
        </w:rPr>
        <w:t>2×ODc &lt; OD ≤ 4×ODc (Moderate</w:t>
      </w:r>
      <w:r>
        <w:rPr>
          <w:rFonts w:ascii="Times New Roman" w:hAnsi="Times New Roman" w:cs="Times New Roman"/>
          <w:color w:val="000000" w:themeColor="text1"/>
          <w:sz w:val="24"/>
          <w:szCs w:val="24"/>
        </w:rPr>
        <w:t xml:space="preserve"> </w:t>
      </w:r>
      <w:r w:rsidRPr="00C5607C">
        <w:rPr>
          <w:rFonts w:ascii="Times New Roman" w:hAnsi="Times New Roman" w:cs="Times New Roman"/>
          <w:color w:val="000000" w:themeColor="text1"/>
          <w:sz w:val="24"/>
          <w:szCs w:val="24"/>
        </w:rPr>
        <w:t>biofilm producer)</w:t>
      </w:r>
    </w:p>
    <w:p w:rsidR="0094469A" w:rsidRDefault="0094469A" w:rsidP="0094469A">
      <w:pPr>
        <w:autoSpaceDE w:val="0"/>
        <w:autoSpaceDN w:val="0"/>
        <w:adjustRightInd w:val="0"/>
        <w:spacing w:after="0" w:line="480" w:lineRule="auto"/>
        <w:jc w:val="both"/>
        <w:rPr>
          <w:rFonts w:ascii="Times New Roman" w:hAnsi="Times New Roman" w:cs="Times New Roman"/>
          <w:color w:val="000000" w:themeColor="text1"/>
          <w:sz w:val="24"/>
          <w:szCs w:val="24"/>
        </w:rPr>
      </w:pPr>
      <w:r w:rsidRPr="00C5607C">
        <w:rPr>
          <w:rFonts w:ascii="Times New Roman" w:hAnsi="Times New Roman" w:cs="Times New Roman"/>
          <w:color w:val="000000" w:themeColor="text1"/>
          <w:sz w:val="24"/>
          <w:szCs w:val="24"/>
        </w:rPr>
        <w:t>OD</w:t>
      </w:r>
      <w:r w:rsidRPr="00F74C4A">
        <w:rPr>
          <w:rFonts w:ascii="Times New Roman" w:hAnsi="Times New Roman" w:cs="Times New Roman"/>
          <w:color w:val="000000" w:themeColor="text1"/>
          <w:sz w:val="24"/>
          <w:szCs w:val="24"/>
        </w:rPr>
        <w:t xml:space="preserve"> &gt; 4×ODc (Strong</w:t>
      </w:r>
      <w:r>
        <w:rPr>
          <w:rFonts w:ascii="Times New Roman" w:hAnsi="Times New Roman" w:cs="Times New Roman"/>
          <w:color w:val="000000" w:themeColor="text1"/>
          <w:sz w:val="24"/>
          <w:szCs w:val="24"/>
        </w:rPr>
        <w:t xml:space="preserve"> </w:t>
      </w:r>
      <w:r w:rsidRPr="00C5607C">
        <w:rPr>
          <w:rFonts w:ascii="Times New Roman" w:hAnsi="Times New Roman" w:cs="Times New Roman"/>
          <w:color w:val="000000" w:themeColor="text1"/>
          <w:sz w:val="24"/>
          <w:szCs w:val="24"/>
        </w:rPr>
        <w:t>biofilm producer</w:t>
      </w:r>
      <w:r w:rsidRPr="00F74C4A">
        <w:rPr>
          <w:rFonts w:ascii="Times New Roman" w:hAnsi="Times New Roman" w:cs="Times New Roman"/>
          <w:color w:val="000000" w:themeColor="text1"/>
          <w:sz w:val="24"/>
          <w:szCs w:val="24"/>
        </w:rPr>
        <w:t>)</w:t>
      </w:r>
    </w:p>
    <w:p w:rsidR="0094469A" w:rsidRPr="00C5607C" w:rsidRDefault="0094469A" w:rsidP="0094469A">
      <w:pPr>
        <w:autoSpaceDE w:val="0"/>
        <w:autoSpaceDN w:val="0"/>
        <w:adjustRightInd w:val="0"/>
        <w:spacing w:after="0" w:line="480" w:lineRule="auto"/>
        <w:jc w:val="both"/>
        <w:rPr>
          <w:rFonts w:ascii="Times New Roman" w:hAnsi="Times New Roman" w:cs="Times New Roman"/>
          <w:color w:val="000000" w:themeColor="text1"/>
          <w:sz w:val="24"/>
          <w:szCs w:val="24"/>
        </w:rPr>
      </w:pPr>
      <w:r w:rsidRPr="00B17FC9">
        <w:rPr>
          <w:rFonts w:ascii="Times New Roman" w:hAnsi="Times New Roman" w:cs="Times New Roman"/>
          <w:sz w:val="24"/>
          <w:szCs w:val="24"/>
        </w:rPr>
        <w:t>Upon confirmation of the biofilm forming ability of the test organisms, the following assays were carried out to establish the antibiofilm potential of most active phytoconstituents.</w:t>
      </w:r>
    </w:p>
    <w:p w:rsidR="0094469A" w:rsidRDefault="0094469A" w:rsidP="0094469A">
      <w:pPr>
        <w:autoSpaceDE w:val="0"/>
        <w:autoSpaceDN w:val="0"/>
        <w:adjustRightInd w:val="0"/>
        <w:spacing w:after="0" w:line="480" w:lineRule="auto"/>
        <w:rPr>
          <w:rFonts w:ascii="Times New Roman" w:hAnsi="Times New Roman" w:cs="Times New Roman"/>
          <w:b/>
          <w:sz w:val="24"/>
          <w:szCs w:val="24"/>
        </w:rPr>
      </w:pPr>
    </w:p>
    <w:p w:rsidR="0094469A" w:rsidRPr="009E2C65" w:rsidRDefault="0094469A" w:rsidP="0094469A">
      <w:pPr>
        <w:autoSpaceDE w:val="0"/>
        <w:autoSpaceDN w:val="0"/>
        <w:adjustRightInd w:val="0"/>
        <w:spacing w:after="0" w:line="480" w:lineRule="auto"/>
        <w:rPr>
          <w:rFonts w:ascii="Times New Roman" w:hAnsi="Times New Roman" w:cs="Times New Roman"/>
          <w:b/>
          <w:sz w:val="24"/>
          <w:szCs w:val="24"/>
        </w:rPr>
      </w:pPr>
      <w:r w:rsidRPr="00B33D83">
        <w:rPr>
          <w:rFonts w:ascii="Times New Roman" w:hAnsi="Times New Roman" w:cs="Times New Roman"/>
          <w:b/>
          <w:sz w:val="24"/>
          <w:szCs w:val="24"/>
        </w:rPr>
        <w:t>Inhibition of initial cell attachment</w:t>
      </w:r>
      <w:r w:rsidRPr="009E2C65">
        <w:rPr>
          <w:rFonts w:ascii="Times New Roman" w:hAnsi="Times New Roman" w:cs="Times New Roman"/>
          <w:b/>
          <w:sz w:val="24"/>
          <w:szCs w:val="24"/>
        </w:rPr>
        <w:t xml:space="preserve"> </w:t>
      </w:r>
    </w:p>
    <w:p w:rsidR="0094469A" w:rsidRDefault="0094469A" w:rsidP="0094469A">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Pr="009E2C65">
        <w:rPr>
          <w:rFonts w:ascii="Times New Roman" w:hAnsi="Times New Roman" w:cs="Times New Roman"/>
          <w:sz w:val="24"/>
          <w:szCs w:val="24"/>
        </w:rPr>
        <w:t>initial stage in biofilm formation</w:t>
      </w:r>
      <w:r>
        <w:rPr>
          <w:rFonts w:ascii="Times New Roman" w:hAnsi="Times New Roman" w:cs="Times New Roman"/>
          <w:sz w:val="24"/>
          <w:szCs w:val="24"/>
        </w:rPr>
        <w:t xml:space="preserve"> is the </w:t>
      </w:r>
      <w:r w:rsidRPr="009E2C65">
        <w:rPr>
          <w:rFonts w:ascii="Times New Roman" w:hAnsi="Times New Roman" w:cs="Times New Roman"/>
          <w:sz w:val="24"/>
          <w:szCs w:val="24"/>
        </w:rPr>
        <w:t xml:space="preserve">attachment of planktonic cells on to </w:t>
      </w:r>
      <w:r>
        <w:rPr>
          <w:rFonts w:ascii="Times New Roman" w:hAnsi="Times New Roman" w:cs="Times New Roman"/>
          <w:sz w:val="24"/>
          <w:szCs w:val="24"/>
        </w:rPr>
        <w:t>a</w:t>
      </w:r>
      <w:r w:rsidRPr="009E2C65">
        <w:rPr>
          <w:rFonts w:ascii="Times New Roman" w:hAnsi="Times New Roman" w:cs="Times New Roman"/>
          <w:sz w:val="24"/>
          <w:szCs w:val="24"/>
        </w:rPr>
        <w:t xml:space="preserve"> surface</w:t>
      </w:r>
      <w:r>
        <w:rPr>
          <w:rFonts w:ascii="Times New Roman" w:hAnsi="Times New Roman" w:cs="Times New Roman"/>
          <w:sz w:val="24"/>
          <w:szCs w:val="24"/>
        </w:rPr>
        <w:t xml:space="preserve"> or a substrate. </w:t>
      </w:r>
      <w:r w:rsidRPr="009E2C65">
        <w:rPr>
          <w:rFonts w:ascii="Times New Roman" w:hAnsi="Times New Roman" w:cs="Times New Roman"/>
          <w:sz w:val="24"/>
          <w:szCs w:val="24"/>
        </w:rPr>
        <w:t xml:space="preserve">Therefore, </w:t>
      </w:r>
      <w:r>
        <w:rPr>
          <w:rFonts w:ascii="Times New Roman" w:hAnsi="Times New Roman" w:cs="Times New Roman"/>
          <w:sz w:val="24"/>
          <w:szCs w:val="24"/>
        </w:rPr>
        <w:t xml:space="preserve">exposure of the compounds with a promising antibiofilm potential may produce an </w:t>
      </w:r>
      <w:proofErr w:type="spellStart"/>
      <w:r w:rsidRPr="009E2C65">
        <w:rPr>
          <w:rFonts w:ascii="Times New Roman" w:hAnsi="Times New Roman" w:cs="Times New Roman"/>
          <w:sz w:val="24"/>
          <w:szCs w:val="24"/>
        </w:rPr>
        <w:t>unfavourable</w:t>
      </w:r>
      <w:proofErr w:type="spellEnd"/>
      <w:r w:rsidRPr="009E2C65">
        <w:rPr>
          <w:rFonts w:ascii="Times New Roman" w:hAnsi="Times New Roman" w:cs="Times New Roman"/>
          <w:sz w:val="24"/>
          <w:szCs w:val="24"/>
        </w:rPr>
        <w:t xml:space="preserve"> conditions for cellular attachment</w:t>
      </w:r>
      <w:r>
        <w:rPr>
          <w:rFonts w:ascii="Times New Roman" w:hAnsi="Times New Roman" w:cs="Times New Roman"/>
          <w:sz w:val="24"/>
          <w:szCs w:val="24"/>
        </w:rPr>
        <w:t>. The inhibitory</w:t>
      </w:r>
      <w:r w:rsidRPr="009E2C65">
        <w:rPr>
          <w:rFonts w:ascii="Times New Roman" w:hAnsi="Times New Roman" w:cs="Times New Roman"/>
          <w:sz w:val="24"/>
          <w:szCs w:val="24"/>
        </w:rPr>
        <w:t xml:space="preserve"> potential of </w:t>
      </w:r>
      <w:r>
        <w:rPr>
          <w:rFonts w:ascii="Times New Roman" w:hAnsi="Times New Roman" w:cs="Times New Roman"/>
          <w:sz w:val="24"/>
          <w:szCs w:val="24"/>
        </w:rPr>
        <w:t xml:space="preserve">the </w:t>
      </w:r>
      <w:r w:rsidRPr="009E2C65">
        <w:rPr>
          <w:rFonts w:ascii="Times New Roman" w:hAnsi="Times New Roman" w:cs="Times New Roman"/>
          <w:sz w:val="24"/>
          <w:szCs w:val="24"/>
        </w:rPr>
        <w:t xml:space="preserve">partially purified </w:t>
      </w:r>
      <w:r>
        <w:rPr>
          <w:rFonts w:ascii="Times New Roman" w:hAnsi="Times New Roman" w:cs="Times New Roman"/>
          <w:sz w:val="24"/>
          <w:szCs w:val="24"/>
        </w:rPr>
        <w:t>phyto</w:t>
      </w:r>
      <w:r w:rsidRPr="009E2C65">
        <w:rPr>
          <w:rFonts w:ascii="Times New Roman" w:hAnsi="Times New Roman" w:cs="Times New Roman"/>
          <w:sz w:val="24"/>
          <w:szCs w:val="24"/>
        </w:rPr>
        <w:t xml:space="preserve">constituents was carried out according to </w:t>
      </w:r>
      <w:proofErr w:type="spellStart"/>
      <w:r w:rsidRPr="00F46803">
        <w:rPr>
          <w:rFonts w:ascii="Times New Roman" w:hAnsi="Times New Roman" w:cs="Times New Roman"/>
          <w:sz w:val="24"/>
          <w:szCs w:val="24"/>
        </w:rPr>
        <w:t>Jadhav</w:t>
      </w:r>
      <w:proofErr w:type="spellEnd"/>
      <w:r w:rsidRPr="00F46803">
        <w:rPr>
          <w:rFonts w:ascii="Times New Roman" w:hAnsi="Times New Roman" w:cs="Times New Roman"/>
          <w:sz w:val="24"/>
          <w:szCs w:val="24"/>
        </w:rPr>
        <w:t xml:space="preserve"> </w:t>
      </w:r>
      <w:r w:rsidRPr="00C037AE">
        <w:rPr>
          <w:rFonts w:ascii="Times New Roman" w:hAnsi="Times New Roman" w:cs="Times New Roman"/>
          <w:i/>
          <w:sz w:val="24"/>
          <w:szCs w:val="24"/>
        </w:rPr>
        <w:t>et al.</w:t>
      </w:r>
      <w:r w:rsidRPr="00F46803">
        <w:rPr>
          <w:rFonts w:ascii="Times New Roman" w:hAnsi="Times New Roman" w:cs="Times New Roman"/>
          <w:sz w:val="24"/>
          <w:szCs w:val="24"/>
        </w:rPr>
        <w:t xml:space="preserve"> (2013) and </w:t>
      </w:r>
      <w:proofErr w:type="spellStart"/>
      <w:r w:rsidRPr="00F46803">
        <w:rPr>
          <w:rFonts w:ascii="Times New Roman" w:hAnsi="Times New Roman" w:cs="Times New Roman"/>
          <w:sz w:val="24"/>
          <w:szCs w:val="24"/>
        </w:rPr>
        <w:t>Onsare</w:t>
      </w:r>
      <w:proofErr w:type="spellEnd"/>
      <w:r w:rsidRPr="00F46803">
        <w:rPr>
          <w:rFonts w:ascii="Times New Roman" w:hAnsi="Times New Roman" w:cs="Times New Roman"/>
          <w:sz w:val="24"/>
          <w:szCs w:val="24"/>
        </w:rPr>
        <w:t xml:space="preserve"> and </w:t>
      </w:r>
      <w:proofErr w:type="spellStart"/>
      <w:r w:rsidRPr="00F46803">
        <w:rPr>
          <w:rFonts w:ascii="Times New Roman" w:hAnsi="Times New Roman" w:cs="Times New Roman"/>
          <w:sz w:val="24"/>
          <w:szCs w:val="24"/>
        </w:rPr>
        <w:t>Arora</w:t>
      </w:r>
      <w:proofErr w:type="spellEnd"/>
      <w:r w:rsidRPr="00F46803">
        <w:rPr>
          <w:rFonts w:ascii="Times New Roman" w:hAnsi="Times New Roman" w:cs="Times New Roman"/>
          <w:sz w:val="24"/>
          <w:szCs w:val="24"/>
        </w:rPr>
        <w:t xml:space="preserve"> (2015)</w:t>
      </w:r>
      <w:r w:rsidRPr="009E2C65">
        <w:rPr>
          <w:rFonts w:ascii="Times New Roman" w:hAnsi="Times New Roman" w:cs="Times New Roman"/>
          <w:sz w:val="24"/>
          <w:szCs w:val="24"/>
        </w:rPr>
        <w:t xml:space="preserve"> with slight modific</w:t>
      </w:r>
      <w:r>
        <w:rPr>
          <w:rFonts w:ascii="Times New Roman" w:hAnsi="Times New Roman" w:cs="Times New Roman"/>
          <w:sz w:val="24"/>
          <w:szCs w:val="24"/>
        </w:rPr>
        <w:t xml:space="preserve">ations. One hundred </w:t>
      </w:r>
      <w:proofErr w:type="spellStart"/>
      <w:r>
        <w:rPr>
          <w:rFonts w:ascii="Times New Roman" w:hAnsi="Times New Roman" w:cs="Times New Roman"/>
          <w:sz w:val="24"/>
          <w:szCs w:val="24"/>
        </w:rPr>
        <w:t>microlitres</w:t>
      </w:r>
      <w:proofErr w:type="spellEnd"/>
      <w:r>
        <w:rPr>
          <w:rFonts w:ascii="Times New Roman" w:hAnsi="Times New Roman" w:cs="Times New Roman"/>
          <w:sz w:val="24"/>
          <w:szCs w:val="24"/>
        </w:rPr>
        <w:t xml:space="preserve"> of the test compounds (flavonoid </w:t>
      </w:r>
      <w:r w:rsidRPr="009E2C65">
        <w:rPr>
          <w:rFonts w:ascii="Times New Roman" w:hAnsi="Times New Roman" w:cs="Times New Roman"/>
          <w:sz w:val="24"/>
          <w:szCs w:val="24"/>
        </w:rPr>
        <w:t xml:space="preserve">and </w:t>
      </w:r>
      <w:r>
        <w:rPr>
          <w:rFonts w:ascii="Times New Roman" w:hAnsi="Times New Roman" w:cs="Times New Roman"/>
          <w:sz w:val="24"/>
          <w:szCs w:val="24"/>
        </w:rPr>
        <w:t>cardiac glycosides</w:t>
      </w:r>
      <w:r w:rsidRPr="009E2C65">
        <w:rPr>
          <w:rFonts w:ascii="Times New Roman" w:hAnsi="Times New Roman" w:cs="Times New Roman"/>
          <w:sz w:val="24"/>
          <w:szCs w:val="24"/>
        </w:rPr>
        <w:t xml:space="preserve">) was added to the 96-well </w:t>
      </w:r>
      <w:r>
        <w:rPr>
          <w:rFonts w:ascii="Times New Roman" w:hAnsi="Times New Roman" w:cs="Times New Roman"/>
          <w:sz w:val="24"/>
          <w:szCs w:val="24"/>
        </w:rPr>
        <w:t>microtitre plates and an e</w:t>
      </w:r>
      <w:r w:rsidRPr="009E2C65">
        <w:rPr>
          <w:rFonts w:ascii="Times New Roman" w:hAnsi="Times New Roman" w:cs="Times New Roman"/>
          <w:sz w:val="24"/>
          <w:szCs w:val="24"/>
        </w:rPr>
        <w:t xml:space="preserve">qual volume (100µl) of the cultures was then </w:t>
      </w:r>
      <w:r>
        <w:rPr>
          <w:rFonts w:ascii="Times New Roman" w:hAnsi="Times New Roman" w:cs="Times New Roman"/>
          <w:sz w:val="24"/>
          <w:szCs w:val="24"/>
        </w:rPr>
        <w:t>added to</w:t>
      </w:r>
      <w:r w:rsidRPr="009E2C65">
        <w:rPr>
          <w:rFonts w:ascii="Times New Roman" w:hAnsi="Times New Roman" w:cs="Times New Roman"/>
          <w:sz w:val="24"/>
          <w:szCs w:val="24"/>
        </w:rPr>
        <w:t xml:space="preserve"> the wells to yiel</w:t>
      </w:r>
      <w:r>
        <w:rPr>
          <w:rFonts w:ascii="Times New Roman" w:hAnsi="Times New Roman" w:cs="Times New Roman"/>
          <w:sz w:val="24"/>
          <w:szCs w:val="24"/>
        </w:rPr>
        <w:t xml:space="preserve">d a final volume of 200 µL. Here, </w:t>
      </w:r>
      <w:proofErr w:type="spellStart"/>
      <w:r w:rsidRPr="009E2C65">
        <w:rPr>
          <w:rFonts w:ascii="Times New Roman" w:hAnsi="Times New Roman" w:cs="Times New Roman"/>
          <w:sz w:val="24"/>
          <w:szCs w:val="24"/>
        </w:rPr>
        <w:t>gen</w:t>
      </w:r>
      <w:r>
        <w:rPr>
          <w:rFonts w:ascii="Times New Roman" w:hAnsi="Times New Roman" w:cs="Times New Roman"/>
          <w:sz w:val="24"/>
          <w:szCs w:val="24"/>
        </w:rPr>
        <w:t>tamicin</w:t>
      </w:r>
      <w:proofErr w:type="spellEnd"/>
      <w:r>
        <w:rPr>
          <w:rFonts w:ascii="Times New Roman" w:hAnsi="Times New Roman" w:cs="Times New Roman"/>
          <w:sz w:val="24"/>
          <w:szCs w:val="24"/>
        </w:rPr>
        <w:t xml:space="preserve"> and amphotericin B (1mg</w:t>
      </w:r>
      <w:r w:rsidRPr="009E2C65">
        <w:rPr>
          <w:rFonts w:ascii="Times New Roman" w:hAnsi="Times New Roman" w:cs="Times New Roman"/>
          <w:sz w:val="24"/>
          <w:szCs w:val="24"/>
        </w:rPr>
        <w:t>ml</w:t>
      </w:r>
      <w:r w:rsidRPr="00DF1803">
        <w:rPr>
          <w:rFonts w:ascii="Times New Roman" w:hAnsi="Times New Roman"/>
          <w:sz w:val="24"/>
          <w:szCs w:val="24"/>
          <w:vertAlign w:val="superscript"/>
        </w:rPr>
        <w:t>-1</w:t>
      </w:r>
      <w:r w:rsidRPr="009E2C65">
        <w:rPr>
          <w:rFonts w:ascii="Times New Roman" w:hAnsi="Times New Roman" w:cs="Times New Roman"/>
          <w:sz w:val="24"/>
          <w:szCs w:val="24"/>
        </w:rPr>
        <w:t xml:space="preserve">) were added as </w:t>
      </w:r>
      <w:r>
        <w:rPr>
          <w:rFonts w:ascii="Times New Roman" w:hAnsi="Times New Roman" w:cs="Times New Roman"/>
          <w:sz w:val="24"/>
          <w:szCs w:val="24"/>
        </w:rPr>
        <w:t>standard compounds</w:t>
      </w:r>
      <w:r w:rsidRPr="009E2C65">
        <w:rPr>
          <w:rFonts w:ascii="Times New Roman" w:hAnsi="Times New Roman" w:cs="Times New Roman"/>
          <w:sz w:val="24"/>
          <w:szCs w:val="24"/>
        </w:rPr>
        <w:t>.</w:t>
      </w:r>
      <w:r>
        <w:rPr>
          <w:rFonts w:ascii="Times New Roman" w:hAnsi="Times New Roman" w:cs="Times New Roman"/>
          <w:sz w:val="24"/>
          <w:szCs w:val="24"/>
        </w:rPr>
        <w:t xml:space="preserve"> The negative control consisted of inoculum without the test compounds.</w:t>
      </w:r>
      <w:r w:rsidRPr="009E2C65">
        <w:rPr>
          <w:rFonts w:ascii="Times New Roman" w:hAnsi="Times New Roman" w:cs="Times New Roman"/>
          <w:sz w:val="24"/>
          <w:szCs w:val="24"/>
        </w:rPr>
        <w:t xml:space="preserve"> Sterile broth was added as an additional control to ensure that the media remained sterile during the course of the </w:t>
      </w:r>
      <w:r>
        <w:rPr>
          <w:rFonts w:ascii="Times New Roman" w:hAnsi="Times New Roman" w:cs="Times New Roman"/>
          <w:sz w:val="24"/>
          <w:szCs w:val="24"/>
        </w:rPr>
        <w:lastRenderedPageBreak/>
        <w:t xml:space="preserve">experiment. </w:t>
      </w:r>
      <w:r w:rsidRPr="009E2C65">
        <w:rPr>
          <w:rFonts w:ascii="Times New Roman" w:hAnsi="Times New Roman" w:cs="Times New Roman"/>
          <w:sz w:val="24"/>
          <w:szCs w:val="24"/>
        </w:rPr>
        <w:t>The plates were incubated</w:t>
      </w:r>
      <w:r>
        <w:rPr>
          <w:rFonts w:ascii="Times New Roman" w:hAnsi="Times New Roman" w:cs="Times New Roman"/>
          <w:sz w:val="24"/>
          <w:szCs w:val="24"/>
        </w:rPr>
        <w:t xml:space="preserve"> at suitable temperature for 24</w:t>
      </w:r>
      <w:r w:rsidRPr="009E2C65">
        <w:rPr>
          <w:rFonts w:ascii="Times New Roman" w:hAnsi="Times New Roman" w:cs="Times New Roman"/>
          <w:sz w:val="24"/>
          <w:szCs w:val="24"/>
        </w:rPr>
        <w:t xml:space="preserve">h. Following incubation, the inhibition of initial cell attachment potential of the phytoconstituents in comparison with negative control (untreated cells) </w:t>
      </w:r>
      <w:r>
        <w:rPr>
          <w:rFonts w:ascii="Times New Roman" w:hAnsi="Times New Roman" w:cs="Times New Roman"/>
          <w:sz w:val="24"/>
          <w:szCs w:val="24"/>
        </w:rPr>
        <w:t xml:space="preserve">was </w:t>
      </w:r>
      <w:r w:rsidRPr="009E2C65">
        <w:rPr>
          <w:rFonts w:ascii="Times New Roman" w:hAnsi="Times New Roman" w:cs="Times New Roman"/>
          <w:sz w:val="24"/>
          <w:szCs w:val="24"/>
        </w:rPr>
        <w:t xml:space="preserve">established </w:t>
      </w:r>
      <w:r>
        <w:rPr>
          <w:rFonts w:ascii="Times New Roman" w:hAnsi="Times New Roman" w:cs="Times New Roman"/>
          <w:sz w:val="24"/>
          <w:szCs w:val="24"/>
        </w:rPr>
        <w:t>using crystal violet assay (described later)</w:t>
      </w:r>
      <w:r w:rsidRPr="009E2C65">
        <w:rPr>
          <w:rFonts w:ascii="Times New Roman" w:hAnsi="Times New Roman" w:cs="Times New Roman"/>
          <w:sz w:val="24"/>
          <w:szCs w:val="24"/>
        </w:rPr>
        <w:t xml:space="preserve">. The antibiofilm potential of the phytoconstituents was further </w:t>
      </w:r>
      <w:r>
        <w:rPr>
          <w:rFonts w:ascii="Times New Roman" w:hAnsi="Times New Roman" w:cs="Times New Roman"/>
          <w:sz w:val="24"/>
          <w:szCs w:val="24"/>
        </w:rPr>
        <w:t>strengthened</w:t>
      </w:r>
      <w:r w:rsidRPr="009E2C65">
        <w:rPr>
          <w:rFonts w:ascii="Times New Roman" w:hAnsi="Times New Roman" w:cs="Times New Roman"/>
          <w:sz w:val="24"/>
          <w:szCs w:val="24"/>
        </w:rPr>
        <w:t xml:space="preserve"> by checking their disruptive </w:t>
      </w:r>
      <w:r>
        <w:rPr>
          <w:rFonts w:ascii="Times New Roman" w:hAnsi="Times New Roman" w:cs="Times New Roman"/>
          <w:sz w:val="24"/>
          <w:szCs w:val="24"/>
        </w:rPr>
        <w:t>effect on the preformed biofilm, as described below.</w:t>
      </w:r>
    </w:p>
    <w:p w:rsidR="0094469A" w:rsidRDefault="0094469A" w:rsidP="0094469A">
      <w:pPr>
        <w:autoSpaceDE w:val="0"/>
        <w:autoSpaceDN w:val="0"/>
        <w:adjustRightInd w:val="0"/>
        <w:spacing w:after="0" w:line="480" w:lineRule="auto"/>
        <w:jc w:val="both"/>
        <w:rPr>
          <w:rFonts w:ascii="Times New Roman" w:hAnsi="Times New Roman" w:cs="Times New Roman"/>
          <w:sz w:val="24"/>
          <w:szCs w:val="24"/>
        </w:rPr>
      </w:pPr>
    </w:p>
    <w:p w:rsidR="0094469A" w:rsidRPr="009E2C65" w:rsidRDefault="0094469A" w:rsidP="0094469A">
      <w:pPr>
        <w:autoSpaceDE w:val="0"/>
        <w:autoSpaceDN w:val="0"/>
        <w:adjustRightInd w:val="0"/>
        <w:spacing w:after="0" w:line="480" w:lineRule="auto"/>
        <w:rPr>
          <w:rFonts w:ascii="Times New Roman" w:hAnsi="Times New Roman" w:cs="Times New Roman"/>
          <w:b/>
          <w:sz w:val="24"/>
          <w:szCs w:val="24"/>
        </w:rPr>
      </w:pPr>
      <w:r>
        <w:rPr>
          <w:rFonts w:ascii="Times New Roman" w:hAnsi="Times New Roman" w:cs="Times New Roman"/>
          <w:b/>
          <w:sz w:val="24"/>
          <w:szCs w:val="24"/>
        </w:rPr>
        <w:t>Screening</w:t>
      </w:r>
      <w:r w:rsidRPr="009E2C65">
        <w:rPr>
          <w:rFonts w:ascii="Times New Roman" w:hAnsi="Times New Roman" w:cs="Times New Roman"/>
          <w:b/>
          <w:sz w:val="24"/>
          <w:szCs w:val="24"/>
        </w:rPr>
        <w:t xml:space="preserve"> of </w:t>
      </w:r>
      <w:r>
        <w:rPr>
          <w:rFonts w:ascii="Times New Roman" w:hAnsi="Times New Roman" w:cs="Times New Roman"/>
          <w:b/>
          <w:sz w:val="24"/>
          <w:szCs w:val="24"/>
        </w:rPr>
        <w:t>phytoconstituents for</w:t>
      </w:r>
      <w:r w:rsidRPr="009E2C65">
        <w:rPr>
          <w:rFonts w:ascii="Times New Roman" w:hAnsi="Times New Roman" w:cs="Times New Roman"/>
          <w:b/>
          <w:sz w:val="24"/>
          <w:szCs w:val="24"/>
        </w:rPr>
        <w:t xml:space="preserve"> </w:t>
      </w:r>
      <w:r>
        <w:rPr>
          <w:rFonts w:ascii="Times New Roman" w:hAnsi="Times New Roman" w:cs="Times New Roman"/>
          <w:b/>
          <w:sz w:val="24"/>
          <w:szCs w:val="24"/>
        </w:rPr>
        <w:t>their d</w:t>
      </w:r>
      <w:r w:rsidRPr="009E2C65">
        <w:rPr>
          <w:rFonts w:ascii="Times New Roman" w:hAnsi="Times New Roman" w:cs="Times New Roman"/>
          <w:b/>
          <w:sz w:val="24"/>
          <w:szCs w:val="24"/>
        </w:rPr>
        <w:t>isruptive</w:t>
      </w:r>
      <w:r>
        <w:rPr>
          <w:rFonts w:ascii="Times New Roman" w:hAnsi="Times New Roman" w:cs="Times New Roman"/>
          <w:b/>
          <w:sz w:val="24"/>
          <w:szCs w:val="24"/>
        </w:rPr>
        <w:t xml:space="preserve"> potential of</w:t>
      </w:r>
      <w:r w:rsidRPr="009E2C65">
        <w:rPr>
          <w:rFonts w:ascii="Times New Roman" w:hAnsi="Times New Roman" w:cs="Times New Roman"/>
          <w:b/>
          <w:sz w:val="24"/>
          <w:szCs w:val="24"/>
        </w:rPr>
        <w:t xml:space="preserve"> preformed biofilms</w:t>
      </w:r>
    </w:p>
    <w:p w:rsidR="0094469A" w:rsidRDefault="0094469A" w:rsidP="0094469A">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It</w:t>
      </w:r>
      <w:r w:rsidRPr="009E2C65">
        <w:rPr>
          <w:rFonts w:ascii="Times New Roman" w:hAnsi="Times New Roman" w:cs="Times New Roman"/>
          <w:sz w:val="24"/>
          <w:szCs w:val="24"/>
        </w:rPr>
        <w:t xml:space="preserve"> was performed </w:t>
      </w:r>
      <w:r>
        <w:rPr>
          <w:rFonts w:ascii="Times New Roman" w:hAnsi="Times New Roman" w:cs="Times New Roman"/>
          <w:sz w:val="24"/>
          <w:szCs w:val="24"/>
        </w:rPr>
        <w:t xml:space="preserve">as described earlier in </w:t>
      </w:r>
      <w:proofErr w:type="spellStart"/>
      <w:r w:rsidRPr="00217F6F">
        <w:rPr>
          <w:rFonts w:ascii="Times New Roman" w:hAnsi="Times New Roman" w:cs="Times New Roman"/>
          <w:sz w:val="24"/>
          <w:szCs w:val="24"/>
        </w:rPr>
        <w:t>Onsare</w:t>
      </w:r>
      <w:proofErr w:type="spellEnd"/>
      <w:r w:rsidRPr="00217F6F">
        <w:rPr>
          <w:rFonts w:ascii="Times New Roman" w:hAnsi="Times New Roman" w:cs="Times New Roman"/>
          <w:sz w:val="24"/>
          <w:szCs w:val="24"/>
        </w:rPr>
        <w:t xml:space="preserve"> and </w:t>
      </w:r>
      <w:proofErr w:type="spellStart"/>
      <w:r w:rsidRPr="00217F6F">
        <w:rPr>
          <w:rFonts w:ascii="Times New Roman" w:hAnsi="Times New Roman" w:cs="Times New Roman"/>
          <w:sz w:val="24"/>
          <w:szCs w:val="24"/>
        </w:rPr>
        <w:t>Arora</w:t>
      </w:r>
      <w:proofErr w:type="spellEnd"/>
      <w:r w:rsidRPr="00217F6F">
        <w:rPr>
          <w:rFonts w:ascii="Times New Roman" w:hAnsi="Times New Roman" w:cs="Times New Roman"/>
          <w:sz w:val="24"/>
          <w:szCs w:val="24"/>
        </w:rPr>
        <w:t xml:space="preserve"> (2015)</w:t>
      </w:r>
      <w:r>
        <w:rPr>
          <w:rFonts w:ascii="Times New Roman" w:hAnsi="Times New Roman" w:cs="Times New Roman"/>
          <w:sz w:val="24"/>
          <w:szCs w:val="24"/>
        </w:rPr>
        <w:t xml:space="preserve"> and </w:t>
      </w:r>
      <w:r>
        <w:rPr>
          <w:rFonts w:ascii="Times New Roman" w:hAnsi="Times New Roman" w:cs="Times New Roman"/>
          <w:color w:val="000000" w:themeColor="text1"/>
          <w:sz w:val="24"/>
          <w:szCs w:val="24"/>
        </w:rPr>
        <w:t xml:space="preserve">Costa </w:t>
      </w:r>
      <w:r w:rsidRPr="00C037AE">
        <w:rPr>
          <w:rFonts w:ascii="Times New Roman" w:hAnsi="Times New Roman" w:cs="Times New Roman"/>
          <w:i/>
          <w:color w:val="000000" w:themeColor="text1"/>
          <w:sz w:val="24"/>
          <w:szCs w:val="24"/>
        </w:rPr>
        <w:t>et al.</w:t>
      </w:r>
      <w:r>
        <w:rPr>
          <w:rFonts w:ascii="Times New Roman" w:hAnsi="Times New Roman" w:cs="Times New Roman"/>
          <w:color w:val="000000" w:themeColor="text1"/>
          <w:sz w:val="24"/>
          <w:szCs w:val="24"/>
        </w:rPr>
        <w:t xml:space="preserve"> (2018) </w:t>
      </w:r>
      <w:r w:rsidRPr="009E2C65">
        <w:rPr>
          <w:rFonts w:ascii="Times New Roman" w:hAnsi="Times New Roman" w:cs="Times New Roman"/>
          <w:sz w:val="24"/>
          <w:szCs w:val="24"/>
        </w:rPr>
        <w:t xml:space="preserve">with slight modifications. </w:t>
      </w:r>
      <w:r>
        <w:rPr>
          <w:rFonts w:ascii="Times New Roman" w:hAnsi="Times New Roman" w:cs="Times New Roman"/>
          <w:sz w:val="24"/>
          <w:szCs w:val="24"/>
        </w:rPr>
        <w:t xml:space="preserve">One hundred </w:t>
      </w:r>
      <w:proofErr w:type="spellStart"/>
      <w:r>
        <w:rPr>
          <w:rFonts w:ascii="Times New Roman" w:hAnsi="Times New Roman" w:cs="Times New Roman"/>
          <w:sz w:val="24"/>
          <w:szCs w:val="24"/>
        </w:rPr>
        <w:t>microlitre</w:t>
      </w:r>
      <w:proofErr w:type="spellEnd"/>
      <w:r>
        <w:rPr>
          <w:rFonts w:ascii="Times New Roman" w:hAnsi="Times New Roman" w:cs="Times New Roman"/>
          <w:sz w:val="24"/>
          <w:szCs w:val="24"/>
        </w:rPr>
        <w:t xml:space="preserve"> (100µl) aliquot of each of the 4h</w:t>
      </w:r>
      <w:r w:rsidRPr="009E2C65">
        <w:rPr>
          <w:rFonts w:ascii="Times New Roman" w:hAnsi="Times New Roman" w:cs="Times New Roman"/>
          <w:sz w:val="24"/>
          <w:szCs w:val="24"/>
        </w:rPr>
        <w:t xml:space="preserve"> activated </w:t>
      </w:r>
      <w:r>
        <w:rPr>
          <w:rFonts w:ascii="Times New Roman" w:hAnsi="Times New Roman" w:cs="Times New Roman"/>
          <w:sz w:val="24"/>
          <w:szCs w:val="24"/>
        </w:rPr>
        <w:t>cultures</w:t>
      </w:r>
      <w:r w:rsidRPr="009E2C65">
        <w:rPr>
          <w:rFonts w:ascii="Times New Roman" w:hAnsi="Times New Roman" w:cs="Times New Roman"/>
          <w:sz w:val="24"/>
          <w:szCs w:val="24"/>
        </w:rPr>
        <w:t xml:space="preserve"> </w:t>
      </w:r>
      <w:r>
        <w:rPr>
          <w:rFonts w:ascii="Times New Roman" w:hAnsi="Times New Roman" w:cs="Times New Roman"/>
          <w:sz w:val="24"/>
          <w:szCs w:val="24"/>
        </w:rPr>
        <w:t xml:space="preserve">were dispensed </w:t>
      </w:r>
      <w:r w:rsidRPr="009E2C65">
        <w:rPr>
          <w:rFonts w:ascii="Times New Roman" w:hAnsi="Times New Roman" w:cs="Times New Roman"/>
          <w:sz w:val="24"/>
          <w:szCs w:val="24"/>
        </w:rPr>
        <w:t>i</w:t>
      </w:r>
      <w:r>
        <w:rPr>
          <w:rFonts w:ascii="Times New Roman" w:hAnsi="Times New Roman" w:cs="Times New Roman"/>
          <w:sz w:val="24"/>
          <w:szCs w:val="24"/>
        </w:rPr>
        <w:t xml:space="preserve">nto a 96-well microtitre plate and </w:t>
      </w:r>
      <w:r w:rsidRPr="009E2C65">
        <w:rPr>
          <w:rFonts w:ascii="Times New Roman" w:hAnsi="Times New Roman" w:cs="Times New Roman"/>
          <w:sz w:val="24"/>
          <w:szCs w:val="24"/>
        </w:rPr>
        <w:t>were</w:t>
      </w:r>
      <w:r>
        <w:rPr>
          <w:rFonts w:ascii="Times New Roman" w:hAnsi="Times New Roman" w:cs="Times New Roman"/>
          <w:sz w:val="24"/>
          <w:szCs w:val="24"/>
        </w:rPr>
        <w:t xml:space="preserve"> </w:t>
      </w:r>
      <w:r w:rsidRPr="009E2C65">
        <w:rPr>
          <w:rFonts w:ascii="Times New Roman" w:hAnsi="Times New Roman" w:cs="Times New Roman"/>
          <w:sz w:val="24"/>
          <w:szCs w:val="24"/>
        </w:rPr>
        <w:t>incubated at 37°C</w:t>
      </w:r>
      <w:r>
        <w:rPr>
          <w:rFonts w:ascii="Times New Roman" w:hAnsi="Times New Roman" w:cs="Times New Roman"/>
          <w:sz w:val="24"/>
          <w:szCs w:val="24"/>
        </w:rPr>
        <w:t>/24</w:t>
      </w:r>
      <w:r w:rsidRPr="009E2C65">
        <w:rPr>
          <w:rFonts w:ascii="Times New Roman" w:hAnsi="Times New Roman" w:cs="Times New Roman"/>
          <w:sz w:val="24"/>
          <w:szCs w:val="24"/>
        </w:rPr>
        <w:t xml:space="preserve">h to allow </w:t>
      </w:r>
      <w:r>
        <w:rPr>
          <w:rFonts w:ascii="Times New Roman" w:hAnsi="Times New Roman" w:cs="Times New Roman"/>
          <w:sz w:val="24"/>
          <w:szCs w:val="24"/>
        </w:rPr>
        <w:t>biofilm formation</w:t>
      </w:r>
      <w:r w:rsidRPr="009E2C65">
        <w:rPr>
          <w:rFonts w:ascii="Times New Roman" w:hAnsi="Times New Roman" w:cs="Times New Roman"/>
          <w:sz w:val="24"/>
          <w:szCs w:val="24"/>
        </w:rPr>
        <w:t xml:space="preserve">. After incubation, the </w:t>
      </w:r>
      <w:r>
        <w:rPr>
          <w:rFonts w:ascii="Times New Roman" w:hAnsi="Times New Roman" w:cs="Times New Roman"/>
          <w:sz w:val="24"/>
          <w:szCs w:val="24"/>
        </w:rPr>
        <w:t>supernatant (broth)</w:t>
      </w:r>
      <w:r w:rsidRPr="009E2C65">
        <w:rPr>
          <w:rFonts w:ascii="Times New Roman" w:hAnsi="Times New Roman" w:cs="Times New Roman"/>
          <w:sz w:val="24"/>
          <w:szCs w:val="24"/>
        </w:rPr>
        <w:t xml:space="preserve"> was discarded from all the sets and replaced with 100 µl fresh broth. </w:t>
      </w:r>
      <w:r>
        <w:rPr>
          <w:rFonts w:ascii="Times New Roman" w:hAnsi="Times New Roman" w:cs="Times New Roman"/>
          <w:sz w:val="24"/>
          <w:szCs w:val="24"/>
        </w:rPr>
        <w:t xml:space="preserve">An </w:t>
      </w:r>
      <w:r w:rsidRPr="009E2C65">
        <w:rPr>
          <w:rFonts w:ascii="Times New Roman" w:hAnsi="Times New Roman" w:cs="Times New Roman"/>
          <w:sz w:val="24"/>
          <w:szCs w:val="24"/>
        </w:rPr>
        <w:t>equivalent amo</w:t>
      </w:r>
      <w:r>
        <w:rPr>
          <w:rFonts w:ascii="Times New Roman" w:hAnsi="Times New Roman" w:cs="Times New Roman"/>
          <w:sz w:val="24"/>
          <w:szCs w:val="24"/>
        </w:rPr>
        <w:t>unt (100µl) of the test agents and</w:t>
      </w:r>
      <w:r w:rsidRPr="009E2C65">
        <w:rPr>
          <w:rFonts w:ascii="Times New Roman" w:hAnsi="Times New Roman" w:cs="Times New Roman"/>
          <w:sz w:val="24"/>
          <w:szCs w:val="24"/>
        </w:rPr>
        <w:t xml:space="preserve"> standard antibiotic</w:t>
      </w:r>
      <w:r>
        <w:rPr>
          <w:rFonts w:ascii="Times New Roman" w:hAnsi="Times New Roman" w:cs="Times New Roman"/>
          <w:sz w:val="24"/>
          <w:szCs w:val="24"/>
        </w:rPr>
        <w:t>s</w:t>
      </w:r>
      <w:r w:rsidRPr="009E2C65">
        <w:rPr>
          <w:rFonts w:ascii="Times New Roman" w:hAnsi="Times New Roman" w:cs="Times New Roman"/>
          <w:sz w:val="24"/>
          <w:szCs w:val="24"/>
        </w:rPr>
        <w:t xml:space="preserve"> (1mg/ml) was added to the preformed biofilm</w:t>
      </w:r>
      <w:r>
        <w:rPr>
          <w:rFonts w:ascii="Times New Roman" w:hAnsi="Times New Roman" w:cs="Times New Roman"/>
          <w:sz w:val="24"/>
          <w:szCs w:val="24"/>
        </w:rPr>
        <w:t xml:space="preserve">s, while in </w:t>
      </w:r>
      <w:r w:rsidRPr="009E2C65">
        <w:rPr>
          <w:rFonts w:ascii="Times New Roman" w:hAnsi="Times New Roman" w:cs="Times New Roman"/>
          <w:sz w:val="24"/>
          <w:szCs w:val="24"/>
        </w:rPr>
        <w:t>negative controls (untre</w:t>
      </w:r>
      <w:r>
        <w:rPr>
          <w:rFonts w:ascii="Times New Roman" w:hAnsi="Times New Roman" w:cs="Times New Roman"/>
          <w:sz w:val="24"/>
          <w:szCs w:val="24"/>
        </w:rPr>
        <w:t>ated biofilms) the test extract</w:t>
      </w:r>
      <w:r w:rsidRPr="009E2C65">
        <w:rPr>
          <w:rFonts w:ascii="Times New Roman" w:hAnsi="Times New Roman" w:cs="Times New Roman"/>
          <w:sz w:val="24"/>
          <w:szCs w:val="24"/>
        </w:rPr>
        <w:t>/ antibiotic was substitute</w:t>
      </w:r>
      <w:r>
        <w:rPr>
          <w:rFonts w:ascii="Times New Roman" w:hAnsi="Times New Roman" w:cs="Times New Roman"/>
          <w:sz w:val="24"/>
          <w:szCs w:val="24"/>
        </w:rPr>
        <w:t xml:space="preserve">d with sterile broth. </w:t>
      </w:r>
      <w:r w:rsidRPr="009E2C65">
        <w:rPr>
          <w:rFonts w:ascii="Times New Roman" w:hAnsi="Times New Roman" w:cs="Times New Roman"/>
          <w:sz w:val="24"/>
          <w:szCs w:val="24"/>
        </w:rPr>
        <w:t xml:space="preserve">The plates were further incubated at 37°C for bacteria and 25°C for yeast, and biomass content was estimated </w:t>
      </w:r>
      <w:r>
        <w:rPr>
          <w:rFonts w:ascii="Times New Roman" w:hAnsi="Times New Roman" w:cs="Times New Roman"/>
          <w:sz w:val="24"/>
          <w:szCs w:val="24"/>
        </w:rPr>
        <w:t>after 24h by</w:t>
      </w:r>
      <w:r w:rsidRPr="009E2C65">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9E2C65">
        <w:rPr>
          <w:rFonts w:ascii="Times New Roman" w:hAnsi="Times New Roman" w:cs="Times New Roman"/>
          <w:sz w:val="24"/>
          <w:szCs w:val="24"/>
        </w:rPr>
        <w:t>crystal violet assay.</w:t>
      </w:r>
    </w:p>
    <w:p w:rsidR="0094469A" w:rsidRDefault="0094469A" w:rsidP="0094469A">
      <w:pPr>
        <w:autoSpaceDE w:val="0"/>
        <w:autoSpaceDN w:val="0"/>
        <w:adjustRightInd w:val="0"/>
        <w:spacing w:after="0" w:line="480" w:lineRule="auto"/>
        <w:jc w:val="both"/>
        <w:rPr>
          <w:rFonts w:ascii="Times New Roman" w:hAnsi="Times New Roman" w:cs="Times New Roman"/>
          <w:sz w:val="24"/>
          <w:szCs w:val="24"/>
        </w:rPr>
      </w:pPr>
    </w:p>
    <w:p w:rsidR="0094469A" w:rsidRPr="00EC21F7" w:rsidRDefault="0094469A" w:rsidP="0094469A">
      <w:pPr>
        <w:autoSpaceDE w:val="0"/>
        <w:autoSpaceDN w:val="0"/>
        <w:adjustRightInd w:val="0"/>
        <w:spacing w:after="0" w:line="480" w:lineRule="auto"/>
        <w:rPr>
          <w:rFonts w:ascii="Times New Roman" w:hAnsi="Times New Roman" w:cs="Times New Roman"/>
          <w:b/>
          <w:sz w:val="24"/>
          <w:szCs w:val="24"/>
        </w:rPr>
      </w:pPr>
      <w:r w:rsidRPr="00EC21F7">
        <w:rPr>
          <w:rFonts w:ascii="Times New Roman" w:hAnsi="Times New Roman" w:cs="Times New Roman"/>
          <w:b/>
          <w:sz w:val="24"/>
          <w:szCs w:val="24"/>
        </w:rPr>
        <w:t xml:space="preserve">Estimation of biofilm biomass by </w:t>
      </w:r>
      <w:r w:rsidRPr="00C14460">
        <w:rPr>
          <w:rFonts w:ascii="Times New Roman" w:hAnsi="Times New Roman" w:cs="Times New Roman"/>
          <w:b/>
          <w:sz w:val="24"/>
          <w:szCs w:val="24"/>
        </w:rPr>
        <w:t>Crystal Violet (CV) assay</w:t>
      </w:r>
    </w:p>
    <w:p w:rsidR="0094469A" w:rsidRPr="00EC21F7" w:rsidRDefault="0094469A" w:rsidP="0094469A">
      <w:pPr>
        <w:autoSpaceDE w:val="0"/>
        <w:autoSpaceDN w:val="0"/>
        <w:adjustRightInd w:val="0"/>
        <w:spacing w:after="0" w:line="480" w:lineRule="auto"/>
        <w:jc w:val="both"/>
        <w:rPr>
          <w:rFonts w:ascii="Times New Roman" w:hAnsi="Times New Roman" w:cs="Times New Roman"/>
          <w:sz w:val="24"/>
          <w:szCs w:val="24"/>
        </w:rPr>
      </w:pPr>
      <w:r w:rsidRPr="00EC21F7">
        <w:rPr>
          <w:rFonts w:ascii="Times New Roman" w:hAnsi="Times New Roman" w:cs="Times New Roman"/>
          <w:sz w:val="24"/>
          <w:szCs w:val="24"/>
        </w:rPr>
        <w:t>The estimation of biofilm biomass was assessed after the specific incubation periods for each of the above experiments by Crystal Violet (CV) assay</w:t>
      </w:r>
      <w:r>
        <w:rPr>
          <w:rFonts w:ascii="Times New Roman" w:hAnsi="Times New Roman" w:cs="Times New Roman"/>
          <w:sz w:val="24"/>
          <w:szCs w:val="24"/>
        </w:rPr>
        <w:t xml:space="preserve"> </w:t>
      </w:r>
      <w:r w:rsidRPr="00217F6F">
        <w:rPr>
          <w:rFonts w:ascii="Times New Roman" w:hAnsi="Times New Roman" w:cs="Times New Roman"/>
          <w:sz w:val="24"/>
          <w:szCs w:val="24"/>
        </w:rPr>
        <w:t>(</w:t>
      </w:r>
      <w:proofErr w:type="spellStart"/>
      <w:r w:rsidRPr="00217F6F">
        <w:rPr>
          <w:rFonts w:ascii="Times New Roman" w:hAnsi="Times New Roman" w:cs="Times New Roman"/>
          <w:sz w:val="24"/>
          <w:szCs w:val="24"/>
          <w:shd w:val="clear" w:color="auto" w:fill="FFFFFF"/>
        </w:rPr>
        <w:t>Djordjevic</w:t>
      </w:r>
      <w:proofErr w:type="spellEnd"/>
      <w:r w:rsidRPr="00217F6F">
        <w:rPr>
          <w:rFonts w:ascii="Times New Roman" w:hAnsi="Times New Roman" w:cs="Times New Roman"/>
          <w:sz w:val="24"/>
          <w:szCs w:val="24"/>
          <w:shd w:val="clear" w:color="auto" w:fill="FFFFFF"/>
        </w:rPr>
        <w:t xml:space="preserve"> </w:t>
      </w:r>
      <w:r w:rsidRPr="00682BBF">
        <w:rPr>
          <w:rFonts w:ascii="Times New Roman" w:hAnsi="Times New Roman" w:cs="Times New Roman"/>
          <w:i/>
          <w:sz w:val="24"/>
          <w:szCs w:val="24"/>
          <w:shd w:val="clear" w:color="auto" w:fill="FFFFFF"/>
        </w:rPr>
        <w:t>et al</w:t>
      </w:r>
      <w:r>
        <w:rPr>
          <w:rFonts w:ascii="Times New Roman" w:hAnsi="Times New Roman" w:cs="Times New Roman"/>
          <w:sz w:val="24"/>
          <w:szCs w:val="24"/>
          <w:shd w:val="clear" w:color="auto" w:fill="FFFFFF"/>
        </w:rPr>
        <w:t>.</w:t>
      </w:r>
      <w:r w:rsidRPr="00217F6F">
        <w:rPr>
          <w:rFonts w:ascii="Times New Roman" w:hAnsi="Times New Roman" w:cs="Times New Roman"/>
          <w:sz w:val="24"/>
          <w:szCs w:val="24"/>
          <w:shd w:val="clear" w:color="auto" w:fill="FFFFFF"/>
        </w:rPr>
        <w:t xml:space="preserve"> 2002;</w:t>
      </w:r>
      <w:r w:rsidRPr="00217F6F">
        <w:rPr>
          <w:rFonts w:ascii="Times New Roman" w:hAnsi="Times New Roman" w:cs="Times New Roman"/>
          <w:color w:val="222222"/>
          <w:sz w:val="24"/>
          <w:szCs w:val="24"/>
          <w:shd w:val="clear" w:color="auto" w:fill="FFFFFF"/>
        </w:rPr>
        <w:t xml:space="preserve"> </w:t>
      </w:r>
      <w:proofErr w:type="spellStart"/>
      <w:r w:rsidRPr="00217F6F">
        <w:rPr>
          <w:rFonts w:ascii="Times New Roman" w:hAnsi="Times New Roman" w:cs="Times New Roman"/>
          <w:color w:val="222222"/>
          <w:sz w:val="24"/>
          <w:szCs w:val="24"/>
          <w:shd w:val="clear" w:color="auto" w:fill="FFFFFF"/>
        </w:rPr>
        <w:t>Nikolic</w:t>
      </w:r>
      <w:proofErr w:type="spellEnd"/>
      <w:r w:rsidRPr="00217F6F">
        <w:rPr>
          <w:rFonts w:ascii="Times New Roman" w:hAnsi="Times New Roman" w:cs="Times New Roman"/>
          <w:color w:val="222222"/>
          <w:sz w:val="24"/>
          <w:szCs w:val="24"/>
          <w:shd w:val="clear" w:color="auto" w:fill="FFFFFF"/>
        </w:rPr>
        <w:t xml:space="preserve"> </w:t>
      </w:r>
      <w:r w:rsidRPr="00682BBF">
        <w:rPr>
          <w:rFonts w:ascii="Times New Roman" w:hAnsi="Times New Roman" w:cs="Times New Roman"/>
          <w:i/>
          <w:color w:val="222222"/>
          <w:sz w:val="24"/>
          <w:szCs w:val="24"/>
          <w:shd w:val="clear" w:color="auto" w:fill="FFFFFF"/>
        </w:rPr>
        <w:t>et al.</w:t>
      </w:r>
      <w:r w:rsidRPr="00217F6F">
        <w:rPr>
          <w:rFonts w:ascii="Times New Roman" w:hAnsi="Times New Roman" w:cs="Times New Roman"/>
          <w:color w:val="222222"/>
          <w:sz w:val="24"/>
          <w:szCs w:val="24"/>
          <w:shd w:val="clear" w:color="auto" w:fill="FFFFFF"/>
        </w:rPr>
        <w:t xml:space="preserve"> 2014;</w:t>
      </w:r>
      <w:r>
        <w:rPr>
          <w:rFonts w:ascii="Times New Roman" w:hAnsi="Times New Roman" w:cs="Times New Roman"/>
          <w:sz w:val="24"/>
          <w:szCs w:val="24"/>
        </w:rPr>
        <w:t xml:space="preserve"> </w:t>
      </w:r>
      <w:proofErr w:type="spellStart"/>
      <w:r>
        <w:rPr>
          <w:rFonts w:ascii="Times New Roman" w:hAnsi="Times New Roman" w:cs="Times New Roman"/>
          <w:sz w:val="24"/>
          <w:szCs w:val="24"/>
        </w:rPr>
        <w:t>Onsare</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Arora</w:t>
      </w:r>
      <w:proofErr w:type="spellEnd"/>
      <w:r>
        <w:rPr>
          <w:rFonts w:ascii="Times New Roman" w:hAnsi="Times New Roman" w:cs="Times New Roman"/>
          <w:sz w:val="24"/>
          <w:szCs w:val="24"/>
        </w:rPr>
        <w:t xml:space="preserve"> </w:t>
      </w:r>
      <w:r w:rsidRPr="00217F6F">
        <w:rPr>
          <w:rFonts w:ascii="Times New Roman" w:hAnsi="Times New Roman" w:cs="Times New Roman"/>
          <w:sz w:val="24"/>
          <w:szCs w:val="24"/>
        </w:rPr>
        <w:t>2015)</w:t>
      </w:r>
      <w:r>
        <w:rPr>
          <w:rFonts w:ascii="Times New Roman" w:hAnsi="Times New Roman" w:cs="Times New Roman"/>
          <w:sz w:val="24"/>
          <w:szCs w:val="24"/>
        </w:rPr>
        <w:t xml:space="preserve"> </w:t>
      </w:r>
      <w:r>
        <w:rPr>
          <w:rFonts w:ascii="Times New Roman" w:hAnsi="Times New Roman" w:cs="Times New Roman"/>
          <w:color w:val="222222"/>
          <w:sz w:val="24"/>
          <w:szCs w:val="24"/>
          <w:shd w:val="clear" w:color="auto" w:fill="FFFFFF"/>
        </w:rPr>
        <w:t>with</w:t>
      </w:r>
      <w:r w:rsidRPr="00EC21F7">
        <w:rPr>
          <w:rFonts w:ascii="Times New Roman" w:hAnsi="Times New Roman" w:cs="Times New Roman"/>
          <w:sz w:val="24"/>
          <w:szCs w:val="24"/>
        </w:rPr>
        <w:t xml:space="preserve"> slight modifications. Crystal violet stains the cell membranes of attached cells, thereby giving an estimate of the cell density.  Following the treatment of the test organisms, the culture medium from each well was discarded and plates were washed three times </w:t>
      </w:r>
      <w:r w:rsidRPr="00EC21F7">
        <w:rPr>
          <w:rFonts w:ascii="Times New Roman" w:hAnsi="Times New Roman" w:cs="Times New Roman"/>
          <w:sz w:val="24"/>
          <w:szCs w:val="24"/>
        </w:rPr>
        <w:lastRenderedPageBreak/>
        <w:t xml:space="preserve">with sterile distilled water to remove any loosely adhered cells followed by air drying and then oven drying at 60°C for 45 min. The dried wells are then stained with 100 µl of 0.1% crystal violet and incubated at room temperature for 15 min. The plates were then repeatedly washed several times with sterile distilled water to remove unabsorbed stain. Absolute ethanol (125 µl) was added to </w:t>
      </w:r>
      <w:proofErr w:type="spellStart"/>
      <w:r w:rsidRPr="00EC21F7">
        <w:rPr>
          <w:rFonts w:ascii="Times New Roman" w:hAnsi="Times New Roman" w:cs="Times New Roman"/>
          <w:sz w:val="24"/>
          <w:szCs w:val="24"/>
        </w:rPr>
        <w:t>destain</w:t>
      </w:r>
      <w:proofErr w:type="spellEnd"/>
      <w:r w:rsidRPr="00EC21F7">
        <w:rPr>
          <w:rFonts w:ascii="Times New Roman" w:hAnsi="Times New Roman" w:cs="Times New Roman"/>
          <w:sz w:val="24"/>
          <w:szCs w:val="24"/>
        </w:rPr>
        <w:t xml:space="preserve"> the wells. One hundred </w:t>
      </w:r>
      <w:proofErr w:type="spellStart"/>
      <w:r w:rsidRPr="00EC21F7">
        <w:rPr>
          <w:rFonts w:ascii="Times New Roman" w:hAnsi="Times New Roman" w:cs="Times New Roman"/>
          <w:sz w:val="24"/>
          <w:szCs w:val="24"/>
        </w:rPr>
        <w:t>microlitre</w:t>
      </w:r>
      <w:proofErr w:type="spellEnd"/>
      <w:r w:rsidRPr="00EC21F7">
        <w:rPr>
          <w:rFonts w:ascii="Times New Roman" w:hAnsi="Times New Roman" w:cs="Times New Roman"/>
          <w:sz w:val="24"/>
          <w:szCs w:val="24"/>
        </w:rPr>
        <w:t xml:space="preserve"> of this solution was then transferred to a new plate and the absorbance determined at 590 nm to quantitatively estimate the biofilm density using an automated </w:t>
      </w:r>
      <w:proofErr w:type="spellStart"/>
      <w:r w:rsidRPr="00EC21F7">
        <w:rPr>
          <w:rFonts w:ascii="Times New Roman" w:hAnsi="Times New Roman" w:cs="Times New Roman"/>
          <w:sz w:val="24"/>
          <w:szCs w:val="24"/>
        </w:rPr>
        <w:t>microplate</w:t>
      </w:r>
      <w:proofErr w:type="spellEnd"/>
      <w:r w:rsidRPr="00EC21F7">
        <w:rPr>
          <w:rFonts w:ascii="Times New Roman" w:hAnsi="Times New Roman" w:cs="Times New Roman"/>
          <w:sz w:val="24"/>
          <w:szCs w:val="24"/>
        </w:rPr>
        <w:t xml:space="preserve"> reader (Bio-Rad 680-XR, Japan). The mean absorbance (OD</w:t>
      </w:r>
      <w:r w:rsidRPr="00D168C7">
        <w:rPr>
          <w:rFonts w:ascii="Times New Roman" w:hAnsi="Times New Roman" w:cs="Times New Roman"/>
          <w:sz w:val="24"/>
          <w:szCs w:val="24"/>
          <w:vertAlign w:val="subscript"/>
        </w:rPr>
        <w:t>590</w:t>
      </w:r>
      <w:r w:rsidRPr="00EC21F7">
        <w:rPr>
          <w:rFonts w:ascii="Times New Roman" w:hAnsi="Times New Roman" w:cs="Times New Roman"/>
          <w:sz w:val="24"/>
          <w:szCs w:val="24"/>
        </w:rPr>
        <w:t>) of test was determined and the percentage inhibition was calculated using the formulae:</w:t>
      </w:r>
    </w:p>
    <w:p w:rsidR="0094469A" w:rsidRDefault="0094469A" w:rsidP="0094469A">
      <w:pPr>
        <w:autoSpaceDE w:val="0"/>
        <w:autoSpaceDN w:val="0"/>
        <w:adjustRightInd w:val="0"/>
        <w:spacing w:after="0" w:line="480" w:lineRule="auto"/>
        <w:jc w:val="both"/>
        <w:rPr>
          <w:rFonts w:ascii="Times New Roman" w:hAnsi="Times New Roman" w:cs="Times New Roman"/>
          <w:sz w:val="24"/>
          <w:szCs w:val="24"/>
        </w:rPr>
      </w:pPr>
      <w:r w:rsidRPr="00EC21F7">
        <w:rPr>
          <w:rFonts w:ascii="Times New Roman" w:hAnsi="Times New Roman" w:cs="Times New Roman"/>
          <w:sz w:val="24"/>
          <w:szCs w:val="24"/>
        </w:rPr>
        <w:t>Percentage inhibition= 100-</w:t>
      </w:r>
      <w:r>
        <w:rPr>
          <w:rFonts w:ascii="Times New Roman" w:hAnsi="Times New Roman" w:cs="Times New Roman"/>
          <w:sz w:val="24"/>
          <w:szCs w:val="24"/>
        </w:rPr>
        <w:t xml:space="preserve"> </w:t>
      </w:r>
      <w:r w:rsidRPr="00EC21F7">
        <w:rPr>
          <w:rFonts w:ascii="Times New Roman" w:hAnsi="Times New Roman" w:cs="Times New Roman"/>
          <w:sz w:val="24"/>
          <w:szCs w:val="24"/>
        </w:rPr>
        <w:t>[{OD</w:t>
      </w:r>
      <w:r w:rsidRPr="00EC21F7">
        <w:rPr>
          <w:rFonts w:ascii="Times New Roman" w:hAnsi="Times New Roman" w:cs="Times New Roman"/>
          <w:sz w:val="24"/>
          <w:szCs w:val="24"/>
          <w:vertAlign w:val="subscript"/>
        </w:rPr>
        <w:t xml:space="preserve">590nm </w:t>
      </w:r>
      <w:r w:rsidRPr="00EC21F7">
        <w:rPr>
          <w:rFonts w:ascii="Times New Roman" w:hAnsi="Times New Roman" w:cs="Times New Roman"/>
          <w:sz w:val="24"/>
          <w:szCs w:val="24"/>
        </w:rPr>
        <w:t>test well/ OD</w:t>
      </w:r>
      <w:r w:rsidRPr="00EC21F7">
        <w:rPr>
          <w:rFonts w:ascii="Times New Roman" w:hAnsi="Times New Roman" w:cs="Times New Roman"/>
          <w:sz w:val="24"/>
          <w:szCs w:val="24"/>
          <w:vertAlign w:val="subscript"/>
        </w:rPr>
        <w:t>590nm</w:t>
      </w:r>
      <w:r w:rsidRPr="00EC21F7">
        <w:rPr>
          <w:rFonts w:ascii="Times New Roman" w:hAnsi="Times New Roman" w:cs="Times New Roman"/>
          <w:sz w:val="24"/>
          <w:szCs w:val="24"/>
        </w:rPr>
        <w:t xml:space="preserve"> negative control well without antimicrobial agent}</w:t>
      </w:r>
      <w:r>
        <w:rPr>
          <w:rFonts w:ascii="Times New Roman" w:hAnsi="Times New Roman" w:cs="Times New Roman"/>
          <w:sz w:val="24"/>
          <w:szCs w:val="24"/>
        </w:rPr>
        <w:t xml:space="preserve"> ×</w:t>
      </w:r>
      <w:r w:rsidRPr="00EC21F7">
        <w:rPr>
          <w:rFonts w:ascii="Times New Roman" w:hAnsi="Times New Roman" w:cs="Times New Roman"/>
          <w:sz w:val="24"/>
          <w:szCs w:val="24"/>
        </w:rPr>
        <w:t xml:space="preserve"> 100]</w:t>
      </w:r>
      <w:r>
        <w:rPr>
          <w:rFonts w:ascii="Times New Roman" w:hAnsi="Times New Roman" w:cs="Times New Roman"/>
          <w:sz w:val="24"/>
          <w:szCs w:val="24"/>
        </w:rPr>
        <w:t>.</w:t>
      </w:r>
    </w:p>
    <w:p w:rsidR="0094469A" w:rsidRDefault="0094469A" w:rsidP="0094469A">
      <w:pPr>
        <w:autoSpaceDE w:val="0"/>
        <w:autoSpaceDN w:val="0"/>
        <w:adjustRightInd w:val="0"/>
        <w:spacing w:after="0" w:line="480" w:lineRule="auto"/>
        <w:jc w:val="both"/>
        <w:rPr>
          <w:rFonts w:ascii="Times New Roman" w:hAnsi="Times New Roman" w:cs="Times New Roman"/>
          <w:sz w:val="24"/>
          <w:szCs w:val="24"/>
        </w:rPr>
      </w:pPr>
    </w:p>
    <w:p w:rsidR="0094469A" w:rsidRPr="0060784A" w:rsidRDefault="0094469A" w:rsidP="0094469A">
      <w:pPr>
        <w:autoSpaceDE w:val="0"/>
        <w:autoSpaceDN w:val="0"/>
        <w:adjustRightInd w:val="0"/>
        <w:spacing w:after="0" w:line="480" w:lineRule="auto"/>
        <w:jc w:val="both"/>
        <w:rPr>
          <w:rFonts w:ascii="Times New Roman" w:hAnsi="Times New Roman" w:cs="Times New Roman"/>
          <w:sz w:val="24"/>
          <w:szCs w:val="24"/>
        </w:rPr>
      </w:pPr>
      <w:r w:rsidRPr="00201A8E">
        <w:rPr>
          <w:rFonts w:ascii="Times New Roman" w:hAnsi="Times New Roman" w:cs="Times New Roman"/>
          <w:b/>
          <w:color w:val="000000" w:themeColor="text1"/>
          <w:sz w:val="24"/>
          <w:szCs w:val="24"/>
        </w:rPr>
        <w:t>Estimation of metabolic activity by XTT assay</w:t>
      </w:r>
    </w:p>
    <w:p w:rsidR="0094469A" w:rsidRDefault="0094469A" w:rsidP="0094469A">
      <w:pPr>
        <w:autoSpaceDE w:val="0"/>
        <w:autoSpaceDN w:val="0"/>
        <w:adjustRightInd w:val="0"/>
        <w:spacing w:after="0" w:line="480" w:lineRule="auto"/>
        <w:jc w:val="both"/>
        <w:rPr>
          <w:rFonts w:ascii="Times New Roman" w:hAnsi="Times New Roman" w:cs="Times New Roman"/>
          <w:color w:val="000000" w:themeColor="text1"/>
          <w:sz w:val="24"/>
          <w:szCs w:val="24"/>
        </w:rPr>
      </w:pPr>
      <w:r w:rsidRPr="00201A8E">
        <w:rPr>
          <w:rFonts w:ascii="Times New Roman" w:hAnsi="Times New Roman" w:cs="Times New Roman"/>
          <w:color w:val="000000" w:themeColor="text1"/>
          <w:sz w:val="24"/>
          <w:szCs w:val="24"/>
        </w:rPr>
        <w:t xml:space="preserve">Post exposure to the test extracts (flavonoids, cardiac glycosides and standard antibiotics), the metabolic activity of the treated biofilms was assessed using the modified {2, 3-bis [2-methyloxy-4-nitro-5-sulfophenyl]-2H-tetrazolium-5-carboxanilide} (XTT) reduction assay with slight </w:t>
      </w:r>
      <w:r w:rsidRPr="007932D8">
        <w:rPr>
          <w:rFonts w:ascii="Times New Roman" w:hAnsi="Times New Roman" w:cs="Times New Roman"/>
          <w:color w:val="000000" w:themeColor="text1"/>
          <w:sz w:val="24"/>
          <w:szCs w:val="24"/>
        </w:rPr>
        <w:t>modifications (</w:t>
      </w:r>
      <w:proofErr w:type="spellStart"/>
      <w:r w:rsidRPr="007932D8">
        <w:rPr>
          <w:rFonts w:ascii="Times New Roman" w:hAnsi="Times New Roman" w:cs="Times New Roman"/>
          <w:sz w:val="24"/>
          <w:szCs w:val="24"/>
          <w:shd w:val="clear" w:color="auto" w:fill="FFFFFF"/>
        </w:rPr>
        <w:t>Slama</w:t>
      </w:r>
      <w:proofErr w:type="spellEnd"/>
      <w:r w:rsidRPr="007932D8">
        <w:rPr>
          <w:rFonts w:ascii="Times New Roman" w:hAnsi="Times New Roman" w:cs="Times New Roman"/>
          <w:sz w:val="24"/>
          <w:szCs w:val="24"/>
          <w:shd w:val="clear" w:color="auto" w:fill="FFFFFF"/>
        </w:rPr>
        <w:t xml:space="preserve"> </w:t>
      </w:r>
      <w:r w:rsidRPr="00682BBF">
        <w:rPr>
          <w:rFonts w:ascii="Times New Roman" w:hAnsi="Times New Roman" w:cs="Times New Roman"/>
          <w:i/>
          <w:sz w:val="24"/>
          <w:szCs w:val="24"/>
          <w:shd w:val="clear" w:color="auto" w:fill="FFFFFF"/>
        </w:rPr>
        <w:t>et al</w:t>
      </w:r>
      <w:r>
        <w:rPr>
          <w:rFonts w:ascii="Times New Roman" w:hAnsi="Times New Roman" w:cs="Times New Roman"/>
          <w:sz w:val="24"/>
          <w:szCs w:val="24"/>
          <w:shd w:val="clear" w:color="auto" w:fill="FFFFFF"/>
        </w:rPr>
        <w:t>.</w:t>
      </w:r>
      <w:r w:rsidRPr="007932D8">
        <w:rPr>
          <w:rFonts w:ascii="Times New Roman" w:hAnsi="Times New Roman" w:cs="Times New Roman"/>
          <w:sz w:val="24"/>
          <w:szCs w:val="24"/>
          <w:shd w:val="clear" w:color="auto" w:fill="FFFFFF"/>
        </w:rPr>
        <w:t xml:space="preserve"> 2012</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color w:val="000000" w:themeColor="text1"/>
          <w:sz w:val="24"/>
          <w:szCs w:val="24"/>
        </w:rPr>
        <w:t>Onsare</w:t>
      </w:r>
      <w:proofErr w:type="spellEnd"/>
      <w:r>
        <w:rPr>
          <w:rFonts w:ascii="Times New Roman" w:hAnsi="Times New Roman" w:cs="Times New Roman"/>
          <w:color w:val="000000" w:themeColor="text1"/>
          <w:sz w:val="24"/>
          <w:szCs w:val="24"/>
        </w:rPr>
        <w:t xml:space="preserve"> and </w:t>
      </w:r>
      <w:proofErr w:type="spellStart"/>
      <w:r>
        <w:rPr>
          <w:rFonts w:ascii="Times New Roman" w:hAnsi="Times New Roman" w:cs="Times New Roman"/>
          <w:color w:val="000000" w:themeColor="text1"/>
          <w:sz w:val="24"/>
          <w:szCs w:val="24"/>
        </w:rPr>
        <w:t>Arora</w:t>
      </w:r>
      <w:proofErr w:type="spellEnd"/>
      <w:r w:rsidRPr="007932D8">
        <w:rPr>
          <w:rFonts w:ascii="Times New Roman" w:hAnsi="Times New Roman" w:cs="Times New Roman"/>
          <w:color w:val="000000" w:themeColor="text1"/>
          <w:sz w:val="24"/>
          <w:szCs w:val="24"/>
        </w:rPr>
        <w:t xml:space="preserve"> 2015</w:t>
      </w:r>
      <w:r>
        <w:rPr>
          <w:rFonts w:ascii="Times New Roman" w:hAnsi="Times New Roman" w:cs="Times New Roman"/>
          <w:color w:val="000000" w:themeColor="text1"/>
          <w:sz w:val="24"/>
          <w:szCs w:val="24"/>
        </w:rPr>
        <w:t>)</w:t>
      </w:r>
      <w:r w:rsidRPr="007932D8">
        <w:rPr>
          <w:rFonts w:ascii="Times New Roman" w:hAnsi="Times New Roman" w:cs="Times New Roman"/>
          <w:color w:val="000000" w:themeColor="text1"/>
          <w:sz w:val="24"/>
          <w:szCs w:val="24"/>
        </w:rPr>
        <w:t>.</w:t>
      </w:r>
      <w:r w:rsidRPr="00201A8E">
        <w:rPr>
          <w:rFonts w:ascii="Times New Roman" w:hAnsi="Times New Roman" w:cs="Times New Roman"/>
          <w:color w:val="000000" w:themeColor="text1"/>
          <w:sz w:val="24"/>
          <w:szCs w:val="24"/>
        </w:rPr>
        <w:t xml:space="preserve"> After incubation of the biofilm with test extracts for 24 hrs, the culture medium was discarded from each well and washed three times with distilled water. Following the washings, </w:t>
      </w:r>
      <w:r>
        <w:rPr>
          <w:rFonts w:ascii="Times New Roman" w:hAnsi="Times New Roman" w:cs="Times New Roman"/>
          <w:color w:val="000000" w:themeColor="text1"/>
          <w:sz w:val="24"/>
          <w:szCs w:val="24"/>
        </w:rPr>
        <w:t>200µl of menadione</w:t>
      </w:r>
      <w:r w:rsidRPr="00201A8E">
        <w:rPr>
          <w:rFonts w:ascii="Times New Roman" w:hAnsi="Times New Roman" w:cs="Times New Roman"/>
          <w:color w:val="000000" w:themeColor="text1"/>
          <w:sz w:val="24"/>
          <w:szCs w:val="24"/>
        </w:rPr>
        <w:t xml:space="preserve">–XTT working solution [XTT salt </w:t>
      </w:r>
      <w:r>
        <w:rPr>
          <w:rFonts w:ascii="Times New Roman" w:hAnsi="Times New Roman" w:cs="Times New Roman"/>
          <w:color w:val="000000" w:themeColor="text1"/>
          <w:sz w:val="24"/>
          <w:szCs w:val="24"/>
        </w:rPr>
        <w:t>(1 mg</w:t>
      </w:r>
      <w:r w:rsidRPr="00201A8E">
        <w:rPr>
          <w:rFonts w:ascii="Times New Roman" w:hAnsi="Times New Roman" w:cs="Times New Roman"/>
          <w:color w:val="000000" w:themeColor="text1"/>
          <w:sz w:val="24"/>
          <w:szCs w:val="24"/>
        </w:rPr>
        <w:t>ml</w:t>
      </w:r>
      <w:r w:rsidRPr="00DF1803">
        <w:rPr>
          <w:rFonts w:ascii="Times New Roman" w:hAnsi="Times New Roman"/>
          <w:sz w:val="24"/>
          <w:szCs w:val="24"/>
          <w:vertAlign w:val="superscript"/>
        </w:rPr>
        <w:t>-1</w:t>
      </w:r>
      <w:r w:rsidRPr="00201A8E">
        <w:rPr>
          <w:rFonts w:ascii="Times New Roman" w:hAnsi="Times New Roman" w:cs="Times New Roman"/>
          <w:color w:val="000000" w:themeColor="text1"/>
          <w:sz w:val="24"/>
          <w:szCs w:val="24"/>
        </w:rPr>
        <w:t xml:space="preserve"> dissolved in PBS, filter sterilized and stored at -70</w:t>
      </w:r>
      <w:r w:rsidRPr="00201A8E">
        <w:rPr>
          <w:rFonts w:ascii="Times New Roman" w:hAnsi="Times New Roman" w:cs="Times New Roman"/>
          <w:color w:val="000000" w:themeColor="text1"/>
          <w:sz w:val="24"/>
          <w:szCs w:val="24"/>
          <w:vertAlign w:val="superscript"/>
        </w:rPr>
        <w:t>0</w:t>
      </w:r>
      <w:r w:rsidRPr="00201A8E">
        <w:rPr>
          <w:rFonts w:ascii="Times New Roman" w:hAnsi="Times New Roman" w:cs="Times New Roman"/>
          <w:color w:val="000000" w:themeColor="text1"/>
          <w:sz w:val="24"/>
          <w:szCs w:val="24"/>
        </w:rPr>
        <w:t>C) was mixed with 2.5 µl and 20 µl of menadione (10mM of menadione dissolved in acetone, filter sterilized for bacteria and yeast respectively)] was added in respective well and further incubated in dark for 2h at the suitable temperature. Upon incubation, 100µl from each well was transferred to fresh wells and the quantification of color change (to</w:t>
      </w:r>
      <w:r>
        <w:rPr>
          <w:rFonts w:ascii="Times New Roman" w:hAnsi="Times New Roman" w:cs="Times New Roman"/>
          <w:color w:val="000000" w:themeColor="text1"/>
          <w:sz w:val="24"/>
          <w:szCs w:val="24"/>
        </w:rPr>
        <w:t xml:space="preserve"> an orange water soluble formaza</w:t>
      </w:r>
      <w:r w:rsidRPr="00201A8E">
        <w:rPr>
          <w:rFonts w:ascii="Times New Roman" w:hAnsi="Times New Roman" w:cs="Times New Roman"/>
          <w:color w:val="000000" w:themeColor="text1"/>
          <w:sz w:val="24"/>
          <w:szCs w:val="24"/>
        </w:rPr>
        <w:t xml:space="preserve">n derivative) </w:t>
      </w:r>
      <w:r w:rsidRPr="00201A8E">
        <w:rPr>
          <w:rFonts w:ascii="Times New Roman" w:hAnsi="Times New Roman" w:cs="Times New Roman"/>
          <w:color w:val="000000" w:themeColor="text1"/>
          <w:sz w:val="24"/>
          <w:szCs w:val="24"/>
        </w:rPr>
        <w:lastRenderedPageBreak/>
        <w:t>was done</w:t>
      </w:r>
      <w:r>
        <w:rPr>
          <w:rFonts w:ascii="Times New Roman" w:hAnsi="Times New Roman" w:cs="Times New Roman"/>
          <w:color w:val="000000" w:themeColor="text1"/>
          <w:sz w:val="24"/>
          <w:szCs w:val="24"/>
        </w:rPr>
        <w:t xml:space="preserve"> </w:t>
      </w:r>
      <w:r w:rsidRPr="00201A8E">
        <w:rPr>
          <w:rFonts w:ascii="Times New Roman" w:hAnsi="Times New Roman" w:cs="Times New Roman"/>
          <w:color w:val="000000" w:themeColor="text1"/>
          <w:sz w:val="24"/>
          <w:szCs w:val="24"/>
        </w:rPr>
        <w:t xml:space="preserve">using microtitre plate reader (Bio-Rad 680-XR, Tokyo, Japan) at 490 nm. The mean absorbance values of test wells </w:t>
      </w:r>
      <w:r>
        <w:rPr>
          <w:rFonts w:ascii="Times New Roman" w:hAnsi="Times New Roman" w:cs="Times New Roman"/>
          <w:color w:val="000000" w:themeColor="text1"/>
          <w:sz w:val="24"/>
          <w:szCs w:val="24"/>
        </w:rPr>
        <w:t>were determined in comparison to</w:t>
      </w:r>
      <w:r w:rsidRPr="00201A8E">
        <w:rPr>
          <w:rFonts w:ascii="Times New Roman" w:hAnsi="Times New Roman" w:cs="Times New Roman"/>
          <w:color w:val="000000" w:themeColor="text1"/>
          <w:sz w:val="24"/>
          <w:szCs w:val="24"/>
        </w:rPr>
        <w:t xml:space="preserve"> that of negative control.</w:t>
      </w:r>
    </w:p>
    <w:p w:rsidR="00AF1FC5" w:rsidRDefault="00AF1FC5"/>
    <w:sectPr w:rsidR="00AF1F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WTimesGreekSF-One">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94469A"/>
    <w:rsid w:val="0094469A"/>
    <w:rsid w:val="00AF1FC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1109</Words>
  <Characters>6326</Characters>
  <Application>Microsoft Office Word</Application>
  <DocSecurity>0</DocSecurity>
  <Lines>52</Lines>
  <Paragraphs>14</Paragraphs>
  <ScaleCrop>false</ScaleCrop>
  <Company/>
  <LinksUpToDate>false</LinksUpToDate>
  <CharactersWithSpaces>7421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2019-08-30T18:12:00Z</dcterms:created>
  <dcterms:modified xsi:type="dcterms:W3CDTF">2019-08-30T18:12:00Z</dcterms:modified>
</cp:coreProperties>
</file>